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1B" w:rsidRDefault="000D161B" w:rsidP="000D161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  <w:u w:val="single"/>
        </w:rPr>
      </w:pPr>
      <w:r w:rsidRPr="00F71B0B">
        <w:rPr>
          <w:rFonts w:cs="Times New Roman"/>
          <w:b/>
          <w:bCs/>
          <w:i/>
          <w:iCs/>
          <w:szCs w:val="24"/>
          <w:u w:val="single"/>
        </w:rPr>
        <w:t xml:space="preserve">GENERAL NOTES </w:t>
      </w:r>
      <w:r w:rsidRPr="00F71B0B">
        <w:rPr>
          <w:rFonts w:cs="Times New Roman"/>
          <w:b/>
          <w:bCs/>
          <w:szCs w:val="24"/>
          <w:u w:val="single"/>
        </w:rPr>
        <w:t>ON PLANS FOR 4" THROUGH 12" WATER MAINS</w:t>
      </w:r>
    </w:p>
    <w:p w:rsidR="00164A74" w:rsidRDefault="00164A74" w:rsidP="000D161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Cs w:val="24"/>
        </w:rPr>
      </w:pPr>
    </w:p>
    <w:p w:rsidR="00164A74" w:rsidRPr="00164A74" w:rsidRDefault="00164A74" w:rsidP="000D161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Cs w:val="24"/>
        </w:rPr>
      </w:pPr>
      <w:r w:rsidRPr="00164A74">
        <w:rPr>
          <w:rFonts w:cs="Times New Roman"/>
          <w:b/>
          <w:bCs/>
          <w:i/>
          <w:szCs w:val="24"/>
        </w:rPr>
        <w:t>Unless otherwise noted</w:t>
      </w:r>
    </w:p>
    <w:p w:rsidR="00F71B0B" w:rsidRDefault="00F71B0B" w:rsidP="000D161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</w:p>
    <w:p w:rsidR="000D161B" w:rsidRPr="00A11DBF" w:rsidRDefault="000D161B" w:rsidP="00A11D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11DBF">
        <w:rPr>
          <w:rFonts w:cs="Times New Roman"/>
          <w:szCs w:val="24"/>
        </w:rPr>
        <w:t xml:space="preserve">All materials for water distribution shall be new. </w:t>
      </w:r>
      <w:proofErr w:type="spellStart"/>
      <w:r w:rsidR="00E510BA" w:rsidRPr="007B3842">
        <w:rPr>
          <w:rFonts w:cs="Times New Roman"/>
          <w:iCs/>
          <w:szCs w:val="24"/>
          <w:highlight w:val="yellow"/>
        </w:rPr>
        <w:t>Permittee</w:t>
      </w:r>
      <w:proofErr w:type="spellEnd"/>
      <w:r w:rsidRPr="007B3842">
        <w:rPr>
          <w:rFonts w:cs="Times New Roman"/>
          <w:iCs/>
          <w:szCs w:val="24"/>
          <w:highlight w:val="yellow"/>
        </w:rPr>
        <w:t xml:space="preserve"> will </w:t>
      </w:r>
      <w:r w:rsidRPr="007B3842">
        <w:rPr>
          <w:rFonts w:cs="Times New Roman"/>
          <w:szCs w:val="24"/>
          <w:highlight w:val="yellow"/>
        </w:rPr>
        <w:t>provide required</w:t>
      </w:r>
      <w:r w:rsidR="00A11DBF" w:rsidRPr="007B3842">
        <w:rPr>
          <w:rFonts w:cs="Times New Roman"/>
          <w:szCs w:val="24"/>
          <w:highlight w:val="yellow"/>
        </w:rPr>
        <w:t xml:space="preserve"> </w:t>
      </w:r>
      <w:r w:rsidRPr="007B3842">
        <w:rPr>
          <w:rFonts w:cs="Times New Roman"/>
          <w:szCs w:val="24"/>
          <w:highlight w:val="yellow"/>
        </w:rPr>
        <w:t>hydrants</w:t>
      </w:r>
      <w:r w:rsidR="00A11DBF" w:rsidRPr="007B3842">
        <w:rPr>
          <w:rFonts w:cs="Times New Roman"/>
          <w:szCs w:val="24"/>
          <w:highlight w:val="yellow"/>
        </w:rPr>
        <w:t xml:space="preserve"> at the Permittee’s expense</w:t>
      </w:r>
      <w:r w:rsidRPr="00A11DBF">
        <w:rPr>
          <w:rFonts w:cs="Times New Roman"/>
          <w:szCs w:val="24"/>
        </w:rPr>
        <w:t>.</w:t>
      </w:r>
      <w:r w:rsidR="00EE4E00" w:rsidRPr="00A11DBF">
        <w:rPr>
          <w:rFonts w:cs="Times New Roman"/>
          <w:szCs w:val="24"/>
        </w:rPr>
        <w:t xml:space="preserve"> </w:t>
      </w:r>
      <w:proofErr w:type="spellStart"/>
      <w:r w:rsidR="00A11DBF">
        <w:rPr>
          <w:rFonts w:cs="Times New Roman"/>
          <w:szCs w:val="24"/>
        </w:rPr>
        <w:t>Permittee</w:t>
      </w:r>
      <w:proofErr w:type="spellEnd"/>
      <w:r w:rsidR="00EE4E00" w:rsidRPr="00A11DBF">
        <w:rPr>
          <w:rFonts w:cs="Times New Roman"/>
          <w:szCs w:val="24"/>
        </w:rPr>
        <w:t xml:space="preserve"> shall provide the connecting pipe and fittings.</w:t>
      </w:r>
    </w:p>
    <w:p w:rsidR="000D161B" w:rsidRPr="00A11DBF" w:rsidRDefault="000D161B" w:rsidP="00A11D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11DBF">
        <w:rPr>
          <w:rFonts w:cs="Times New Roman"/>
          <w:szCs w:val="24"/>
        </w:rPr>
        <w:t xml:space="preserve">Pipe </w:t>
      </w:r>
      <w:r w:rsidRPr="00A11DBF">
        <w:rPr>
          <w:rFonts w:cs="Times New Roman"/>
          <w:i/>
          <w:iCs/>
          <w:szCs w:val="24"/>
        </w:rPr>
        <w:t xml:space="preserve">(W) 4" </w:t>
      </w:r>
      <w:r w:rsidRPr="00A11DBF">
        <w:rPr>
          <w:rFonts w:cs="Times New Roman"/>
          <w:szCs w:val="24"/>
        </w:rPr>
        <w:t xml:space="preserve">and larger shall be </w:t>
      </w:r>
      <w:r w:rsidRPr="00A11DBF">
        <w:rPr>
          <w:rFonts w:cs="Times New Roman"/>
          <w:i/>
          <w:iCs/>
          <w:szCs w:val="24"/>
        </w:rPr>
        <w:t xml:space="preserve">D. 1. P. CL. 52 </w:t>
      </w:r>
      <w:r w:rsidRPr="00A11DBF">
        <w:rPr>
          <w:rFonts w:cs="Times New Roman"/>
          <w:szCs w:val="24"/>
        </w:rPr>
        <w:t xml:space="preserve">conforming to </w:t>
      </w:r>
      <w:r w:rsidRPr="00A11DBF">
        <w:rPr>
          <w:rFonts w:cs="Times New Roman"/>
          <w:i/>
          <w:iCs/>
          <w:szCs w:val="24"/>
        </w:rPr>
        <w:t xml:space="preserve">AWWA C-151 </w:t>
      </w:r>
      <w:r w:rsidRPr="00A11DBF">
        <w:rPr>
          <w:rFonts w:cs="Times New Roman"/>
          <w:szCs w:val="24"/>
        </w:rPr>
        <w:t>with</w:t>
      </w:r>
      <w:r w:rsidR="00A11DBF">
        <w:rPr>
          <w:rFonts w:cs="Times New Roman"/>
          <w:szCs w:val="24"/>
        </w:rPr>
        <w:t xml:space="preserve"> </w:t>
      </w:r>
      <w:r w:rsidRPr="00A11DBF">
        <w:rPr>
          <w:rFonts w:cs="Times New Roman"/>
          <w:szCs w:val="24"/>
        </w:rPr>
        <w:t>cement mortar lining conforming to AWWA C-104. Unless otherwise noted, joints shall</w:t>
      </w:r>
      <w:r w:rsidR="00A11DBF">
        <w:rPr>
          <w:rFonts w:cs="Times New Roman"/>
          <w:szCs w:val="24"/>
        </w:rPr>
        <w:t xml:space="preserve"> </w:t>
      </w:r>
      <w:r w:rsidRPr="00A11DBF">
        <w:rPr>
          <w:rFonts w:cs="Times New Roman"/>
          <w:szCs w:val="24"/>
        </w:rPr>
        <w:t>be mechanical or slip joint.</w:t>
      </w:r>
    </w:p>
    <w:p w:rsidR="000D161B" w:rsidRPr="00A11DBF" w:rsidRDefault="00F71B0B" w:rsidP="00A11D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11DBF">
        <w:rPr>
          <w:rFonts w:cs="Times New Roman"/>
          <w:szCs w:val="24"/>
        </w:rPr>
        <w:t>Unless provided by a pre-approved manufacturer, pipe (W) 4” and larger shall be subject to SPU taste testing procedures prior to installation.</w:t>
      </w:r>
    </w:p>
    <w:p w:rsidR="000D161B" w:rsidRPr="00A11DBF" w:rsidRDefault="000D161B" w:rsidP="00A11D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11DBF">
        <w:rPr>
          <w:rFonts w:cs="Times New Roman"/>
          <w:szCs w:val="24"/>
        </w:rPr>
        <w:t>All fittings shall be ductile Iron conforming to AWWA C-110 and C-111, or</w:t>
      </w:r>
      <w:r w:rsidR="00A11DBF">
        <w:rPr>
          <w:rFonts w:cs="Times New Roman"/>
          <w:szCs w:val="24"/>
        </w:rPr>
        <w:t xml:space="preserve"> </w:t>
      </w:r>
      <w:r w:rsidRPr="00A11DBF">
        <w:rPr>
          <w:rFonts w:cs="Times New Roman"/>
          <w:i/>
          <w:iCs/>
          <w:szCs w:val="24"/>
        </w:rPr>
        <w:t xml:space="preserve">AWWA </w:t>
      </w:r>
      <w:r w:rsidRPr="00A11DBF">
        <w:rPr>
          <w:rFonts w:cs="Times New Roman"/>
          <w:szCs w:val="24"/>
        </w:rPr>
        <w:t xml:space="preserve">C-153, and shall be cement mortar lined conforming to </w:t>
      </w:r>
      <w:r w:rsidRPr="00A11DBF">
        <w:rPr>
          <w:rFonts w:cs="Times New Roman"/>
          <w:i/>
          <w:iCs/>
          <w:szCs w:val="24"/>
        </w:rPr>
        <w:t>AWWA C-104.</w:t>
      </w:r>
    </w:p>
    <w:p w:rsidR="000D161B" w:rsidRPr="00A11DBF" w:rsidRDefault="000D161B" w:rsidP="00A11D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11DBF">
        <w:rPr>
          <w:rFonts w:cs="Times New Roman"/>
          <w:iCs/>
          <w:szCs w:val="24"/>
        </w:rPr>
        <w:t>All</w:t>
      </w:r>
      <w:r w:rsidRPr="00A11DBF">
        <w:rPr>
          <w:rFonts w:cs="Times New Roman"/>
          <w:i/>
          <w:iCs/>
          <w:szCs w:val="24"/>
        </w:rPr>
        <w:t xml:space="preserve"> </w:t>
      </w:r>
      <w:r w:rsidRPr="00A11DBF">
        <w:rPr>
          <w:rFonts w:cs="Times New Roman"/>
          <w:szCs w:val="24"/>
        </w:rPr>
        <w:t xml:space="preserve">connections to existing water mains shall be made </w:t>
      </w:r>
      <w:r w:rsidR="00A11DBF">
        <w:rPr>
          <w:rFonts w:cs="Times New Roman"/>
          <w:szCs w:val="24"/>
        </w:rPr>
        <w:t xml:space="preserve">in conformance with </w:t>
      </w:r>
      <w:r w:rsidRPr="00A11DBF">
        <w:rPr>
          <w:rFonts w:cs="Times New Roman"/>
          <w:szCs w:val="24"/>
        </w:rPr>
        <w:t>Standard Plan #300.</w:t>
      </w:r>
    </w:p>
    <w:p w:rsidR="000D161B" w:rsidRPr="00A11DBF" w:rsidRDefault="000D161B" w:rsidP="00A11D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11DBF">
        <w:rPr>
          <w:rFonts w:cs="Times New Roman"/>
          <w:szCs w:val="24"/>
        </w:rPr>
        <w:t>Prior to laying pipe the contractor s</w:t>
      </w:r>
      <w:r w:rsidR="00A11DBF">
        <w:rPr>
          <w:rFonts w:cs="Times New Roman"/>
          <w:szCs w:val="24"/>
        </w:rPr>
        <w:t>hall, i</w:t>
      </w:r>
      <w:r w:rsidRPr="00A11DBF">
        <w:rPr>
          <w:rFonts w:cs="Times New Roman"/>
          <w:szCs w:val="24"/>
        </w:rPr>
        <w:t xml:space="preserve">n the presence of the </w:t>
      </w:r>
      <w:r w:rsidR="00A11DBF" w:rsidRPr="00A11DBF">
        <w:rPr>
          <w:rFonts w:cs="Times New Roman"/>
          <w:szCs w:val="24"/>
        </w:rPr>
        <w:t>City Inspector</w:t>
      </w:r>
      <w:r w:rsidRPr="00A11DBF">
        <w:rPr>
          <w:rFonts w:cs="Times New Roman"/>
          <w:szCs w:val="24"/>
        </w:rPr>
        <w:t>, expose the existing water main to</w:t>
      </w:r>
      <w:r w:rsidR="00A11DBF" w:rsidRPr="00A11DBF">
        <w:rPr>
          <w:rFonts w:cs="Times New Roman"/>
          <w:szCs w:val="24"/>
        </w:rPr>
        <w:t xml:space="preserve"> </w:t>
      </w:r>
      <w:r w:rsidRPr="00A11DBF">
        <w:rPr>
          <w:rFonts w:cs="Times New Roman"/>
          <w:szCs w:val="24"/>
        </w:rPr>
        <w:t xml:space="preserve">determine its elevation and alignment. </w:t>
      </w:r>
    </w:p>
    <w:p w:rsidR="000D161B" w:rsidRPr="00A11DBF" w:rsidRDefault="000D161B" w:rsidP="00A11D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11DBF">
        <w:rPr>
          <w:rFonts w:cs="Times New Roman"/>
          <w:szCs w:val="24"/>
        </w:rPr>
        <w:t>Care shall be exercised when excavating near existing charged water mains.</w:t>
      </w:r>
    </w:p>
    <w:p w:rsidR="00164A74" w:rsidRDefault="000D161B" w:rsidP="00936C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11DBF">
        <w:rPr>
          <w:rFonts w:cs="Times New Roman"/>
          <w:szCs w:val="24"/>
        </w:rPr>
        <w:t>Utilities that appear close to</w:t>
      </w:r>
      <w:r w:rsidR="00A11DBF">
        <w:rPr>
          <w:rFonts w:cs="Times New Roman"/>
          <w:szCs w:val="24"/>
        </w:rPr>
        <w:t xml:space="preserve"> </w:t>
      </w:r>
      <w:r w:rsidRPr="00A11DBF">
        <w:rPr>
          <w:rFonts w:cs="Times New Roman"/>
          <w:szCs w:val="24"/>
        </w:rPr>
        <w:t>the proposed water main shall be exposed by the contractor prior to laying the water</w:t>
      </w:r>
      <w:r w:rsidR="00A11DBF">
        <w:rPr>
          <w:rFonts w:cs="Times New Roman"/>
          <w:szCs w:val="24"/>
        </w:rPr>
        <w:t xml:space="preserve"> </w:t>
      </w:r>
      <w:r w:rsidRPr="00A11DBF">
        <w:rPr>
          <w:rFonts w:cs="Times New Roman"/>
          <w:szCs w:val="24"/>
        </w:rPr>
        <w:t xml:space="preserve">main to determine if changes are needed. </w:t>
      </w:r>
    </w:p>
    <w:p w:rsidR="004A7A2E" w:rsidRDefault="000D161B" w:rsidP="00936C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11DBF">
        <w:rPr>
          <w:rFonts w:cs="Times New Roman"/>
          <w:szCs w:val="24"/>
        </w:rPr>
        <w:t>Water/sewer separation shall be per</w:t>
      </w:r>
      <w:r w:rsidR="00A11DBF">
        <w:rPr>
          <w:rFonts w:cs="Times New Roman"/>
          <w:szCs w:val="24"/>
        </w:rPr>
        <w:t xml:space="preserve"> </w:t>
      </w:r>
      <w:r w:rsidRPr="00A11DBF">
        <w:rPr>
          <w:rFonts w:cs="Times New Roman"/>
          <w:szCs w:val="24"/>
        </w:rPr>
        <w:t xml:space="preserve">Standard Plan #286. It shall be the </w:t>
      </w:r>
      <w:r w:rsidR="004A7A2E">
        <w:rPr>
          <w:rFonts w:cs="Times New Roman"/>
          <w:szCs w:val="24"/>
        </w:rPr>
        <w:t>Permittee</w:t>
      </w:r>
      <w:r w:rsidRPr="00A11DBF">
        <w:rPr>
          <w:rFonts w:cs="Times New Roman"/>
          <w:szCs w:val="24"/>
        </w:rPr>
        <w:t>'s responsibility to install ductile iron pipe in</w:t>
      </w:r>
      <w:r w:rsidR="00A11DBF">
        <w:rPr>
          <w:rFonts w:cs="Times New Roman"/>
          <w:szCs w:val="24"/>
        </w:rPr>
        <w:t xml:space="preserve"> </w:t>
      </w:r>
      <w:r w:rsidRPr="00A11DBF">
        <w:rPr>
          <w:rFonts w:cs="Times New Roman"/>
          <w:szCs w:val="24"/>
        </w:rPr>
        <w:t>place of any other sanitary sewer pipe material where sanitary sewers are</w:t>
      </w:r>
      <w:r w:rsidR="00936CBA">
        <w:rPr>
          <w:rFonts w:cs="Times New Roman"/>
          <w:szCs w:val="24"/>
        </w:rPr>
        <w:t xml:space="preserve"> </w:t>
      </w:r>
      <w:r w:rsidRPr="00936CBA">
        <w:rPr>
          <w:rFonts w:cs="Times New Roman"/>
          <w:szCs w:val="24"/>
        </w:rPr>
        <w:t xml:space="preserve">located above and closer than 10 feet, or cross over any water line. </w:t>
      </w:r>
    </w:p>
    <w:p w:rsidR="000D161B" w:rsidRPr="004A7A2E" w:rsidRDefault="004A7A2E" w:rsidP="00936C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4A7A2E">
        <w:rPr>
          <w:rFonts w:cs="Times New Roman"/>
          <w:szCs w:val="24"/>
        </w:rPr>
        <w:t xml:space="preserve">Refer to </w:t>
      </w:r>
      <w:r w:rsidR="000D161B" w:rsidRPr="004A7A2E">
        <w:rPr>
          <w:rFonts w:cs="Times New Roman"/>
          <w:szCs w:val="24"/>
        </w:rPr>
        <w:t xml:space="preserve">Section </w:t>
      </w:r>
      <w:r w:rsidRPr="004A7A2E">
        <w:rPr>
          <w:rFonts w:cs="Times New Roman"/>
          <w:iCs/>
          <w:szCs w:val="24"/>
        </w:rPr>
        <w:t>1-07.17 (2) A for minimum utility clearances</w:t>
      </w:r>
      <w:r w:rsidR="000D161B" w:rsidRPr="004A7A2E">
        <w:rPr>
          <w:rFonts w:cs="Times New Roman"/>
          <w:szCs w:val="24"/>
        </w:rPr>
        <w:t>.</w:t>
      </w:r>
    </w:p>
    <w:p w:rsidR="000D161B" w:rsidRPr="00936CBA" w:rsidRDefault="000D161B" w:rsidP="00936C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11DBF">
        <w:rPr>
          <w:rFonts w:cs="Times New Roman"/>
          <w:szCs w:val="24"/>
        </w:rPr>
        <w:t>All water mains shall be pressure tested (300 psi) and disinfected in accordance with</w:t>
      </w:r>
      <w:r w:rsidR="00936CBA">
        <w:rPr>
          <w:rFonts w:cs="Times New Roman"/>
          <w:szCs w:val="24"/>
        </w:rPr>
        <w:t xml:space="preserve"> </w:t>
      </w:r>
      <w:r w:rsidRPr="00936CBA">
        <w:rPr>
          <w:rFonts w:cs="Times New Roman"/>
          <w:szCs w:val="24"/>
        </w:rPr>
        <w:t>Section 7-11.3(12) of the Standard Specifications. All pressure testing shall be done</w:t>
      </w:r>
      <w:r w:rsidR="00936CBA" w:rsidRPr="00936CBA">
        <w:rPr>
          <w:rFonts w:cs="Times New Roman"/>
          <w:szCs w:val="24"/>
        </w:rPr>
        <w:t xml:space="preserve"> </w:t>
      </w:r>
      <w:r w:rsidRPr="00936CBA">
        <w:rPr>
          <w:rFonts w:cs="Times New Roman"/>
          <w:szCs w:val="24"/>
        </w:rPr>
        <w:t>in the presen</w:t>
      </w:r>
      <w:r w:rsidR="00EE4E00" w:rsidRPr="00936CBA">
        <w:rPr>
          <w:rFonts w:cs="Times New Roman"/>
          <w:szCs w:val="24"/>
        </w:rPr>
        <w:t>ce of the construction engineer</w:t>
      </w:r>
      <w:r w:rsidRPr="00936CBA">
        <w:rPr>
          <w:rFonts w:cs="Times New Roman"/>
          <w:szCs w:val="24"/>
        </w:rPr>
        <w:t>. The contractor is to provide plugs and</w:t>
      </w:r>
      <w:r w:rsidR="00936CBA" w:rsidRPr="00936CBA">
        <w:rPr>
          <w:rFonts w:cs="Times New Roman"/>
          <w:szCs w:val="24"/>
        </w:rPr>
        <w:t xml:space="preserve"> </w:t>
      </w:r>
      <w:r w:rsidRPr="00936CBA">
        <w:rPr>
          <w:rFonts w:cs="Times New Roman"/>
          <w:szCs w:val="24"/>
        </w:rPr>
        <w:t xml:space="preserve">temporary </w:t>
      </w:r>
      <w:proofErr w:type="spellStart"/>
      <w:r w:rsidRPr="00936CBA">
        <w:rPr>
          <w:rFonts w:cs="Times New Roman"/>
          <w:szCs w:val="24"/>
        </w:rPr>
        <w:t>blowoff</w:t>
      </w:r>
      <w:proofErr w:type="spellEnd"/>
      <w:r w:rsidRPr="00936CBA">
        <w:rPr>
          <w:rFonts w:cs="Times New Roman"/>
          <w:szCs w:val="24"/>
        </w:rPr>
        <w:t xml:space="preserve"> assemblies for pressure testing and disinfection. See Standard</w:t>
      </w:r>
      <w:r w:rsidR="00936CBA" w:rsidRPr="00936CBA">
        <w:rPr>
          <w:rFonts w:cs="Times New Roman"/>
          <w:szCs w:val="24"/>
        </w:rPr>
        <w:t xml:space="preserve"> </w:t>
      </w:r>
      <w:r w:rsidRPr="00936CBA">
        <w:rPr>
          <w:rFonts w:cs="Times New Roman"/>
          <w:szCs w:val="24"/>
        </w:rPr>
        <w:t>Plan #300 for flushing connection details.</w:t>
      </w:r>
    </w:p>
    <w:p w:rsidR="000D161B" w:rsidRPr="00936CBA" w:rsidRDefault="000D161B" w:rsidP="00936C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11DBF">
        <w:rPr>
          <w:rFonts w:cs="Times New Roman"/>
          <w:szCs w:val="24"/>
        </w:rPr>
        <w:t>Horizontal angle points &amp; vertical grade points shall be constructed by deflecting</w:t>
      </w:r>
      <w:r w:rsidR="00936CBA">
        <w:rPr>
          <w:rFonts w:cs="Times New Roman"/>
          <w:szCs w:val="24"/>
        </w:rPr>
        <w:t xml:space="preserve"> </w:t>
      </w:r>
      <w:r w:rsidRPr="00936CBA">
        <w:rPr>
          <w:rFonts w:cs="Times New Roman"/>
          <w:szCs w:val="24"/>
        </w:rPr>
        <w:t>pipe joints, unless otherwise specified.</w:t>
      </w:r>
    </w:p>
    <w:p w:rsidR="000D161B" w:rsidRPr="00936CBA" w:rsidRDefault="000D161B" w:rsidP="00936C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11DBF">
        <w:rPr>
          <w:rFonts w:cs="Times New Roman"/>
          <w:szCs w:val="24"/>
        </w:rPr>
        <w:t>Concrete water main thrust blocking for horizontal fittings shall be per Standard Plan</w:t>
      </w:r>
      <w:r w:rsidR="00936CBA">
        <w:rPr>
          <w:rFonts w:cs="Times New Roman"/>
          <w:szCs w:val="24"/>
        </w:rPr>
        <w:t xml:space="preserve"> </w:t>
      </w:r>
      <w:r w:rsidRPr="00936CBA">
        <w:rPr>
          <w:rFonts w:cs="Times New Roman"/>
          <w:szCs w:val="24"/>
        </w:rPr>
        <w:t>#331.1.</w:t>
      </w:r>
    </w:p>
    <w:p w:rsidR="000D161B" w:rsidRPr="00A11DBF" w:rsidRDefault="000D161B" w:rsidP="00A11D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11DBF">
        <w:rPr>
          <w:rFonts w:cs="Times New Roman"/>
          <w:szCs w:val="24"/>
        </w:rPr>
        <w:t>Hydrant installation shall be per Standard Plan #311.1a</w:t>
      </w:r>
    </w:p>
    <w:p w:rsidR="009354BA" w:rsidRPr="00936CBA" w:rsidRDefault="000D161B" w:rsidP="00936C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11DBF">
        <w:rPr>
          <w:rFonts w:cs="Times New Roman"/>
          <w:szCs w:val="24"/>
        </w:rPr>
        <w:t>Restraint Joint Pipe is required in those area where the terrain is greater than 15% or</w:t>
      </w:r>
      <w:r w:rsidR="00936CBA">
        <w:rPr>
          <w:rFonts w:cs="Times New Roman"/>
          <w:szCs w:val="24"/>
        </w:rPr>
        <w:t xml:space="preserve"> </w:t>
      </w:r>
      <w:r w:rsidRPr="00936CBA">
        <w:rPr>
          <w:rFonts w:cs="Times New Roman"/>
          <w:szCs w:val="24"/>
        </w:rPr>
        <w:t>the soil is subject to liquefaction or the area is defined as sensitive or where space is</w:t>
      </w:r>
      <w:r w:rsidR="00936CBA" w:rsidRPr="00936CBA">
        <w:rPr>
          <w:rFonts w:cs="Times New Roman"/>
          <w:szCs w:val="24"/>
        </w:rPr>
        <w:t xml:space="preserve"> </w:t>
      </w:r>
      <w:r w:rsidRPr="00936CBA">
        <w:rPr>
          <w:rFonts w:cs="Times New Roman"/>
          <w:szCs w:val="24"/>
        </w:rPr>
        <w:t>confined (no room for Mechanical Joint or Concrete Blocking) or where required by</w:t>
      </w:r>
      <w:r w:rsidR="00936CBA" w:rsidRPr="00936CBA">
        <w:rPr>
          <w:rFonts w:cs="Times New Roman"/>
          <w:szCs w:val="24"/>
        </w:rPr>
        <w:t xml:space="preserve"> </w:t>
      </w:r>
      <w:r w:rsidR="00164A74">
        <w:t>the City of Seattle</w:t>
      </w:r>
      <w:r>
        <w:t>.</w:t>
      </w:r>
    </w:p>
    <w:p w:rsidR="000D161B" w:rsidRDefault="000D161B" w:rsidP="00A11DBF">
      <w:pPr>
        <w:pStyle w:val="NoSpacing"/>
        <w:numPr>
          <w:ilvl w:val="0"/>
          <w:numId w:val="2"/>
        </w:numPr>
      </w:pPr>
      <w:r>
        <w:t>Hydrant connection shall be 6” DIP CL 52 conforming to AWWA C-151 with cement mortar lining conforming to AWWA C-104.</w:t>
      </w:r>
    </w:p>
    <w:p w:rsidR="000D161B" w:rsidRDefault="00164A74" w:rsidP="00A11DBF">
      <w:pPr>
        <w:pStyle w:val="NoSpacing"/>
        <w:numPr>
          <w:ilvl w:val="0"/>
          <w:numId w:val="2"/>
        </w:numPr>
      </w:pPr>
      <w:r>
        <w:t>Valve b</w:t>
      </w:r>
      <w:r w:rsidR="000D161B">
        <w:t>ox and operati</w:t>
      </w:r>
      <w:r>
        <w:t>ng nut extensions shall be per Standard P</w:t>
      </w:r>
      <w:r w:rsidR="000D161B">
        <w:t>lan # 315.1a.</w:t>
      </w:r>
    </w:p>
    <w:p w:rsidR="00F71B0B" w:rsidRDefault="000D161B" w:rsidP="00A11DBF">
      <w:pPr>
        <w:pStyle w:val="NoSpacing"/>
        <w:numPr>
          <w:ilvl w:val="0"/>
          <w:numId w:val="2"/>
        </w:numPr>
      </w:pPr>
      <w:r>
        <w:t>Pipe shall be wrapped with 8 ML polyethylene, conforming</w:t>
      </w:r>
      <w:r w:rsidR="00F71B0B">
        <w:t xml:space="preserve"> to AWWA C-105.</w:t>
      </w:r>
    </w:p>
    <w:p w:rsidR="00F71B0B" w:rsidRDefault="00F71B0B" w:rsidP="00A11DBF">
      <w:pPr>
        <w:pStyle w:val="NoSpacing"/>
        <w:numPr>
          <w:ilvl w:val="0"/>
          <w:numId w:val="2"/>
        </w:numPr>
      </w:pPr>
      <w:r>
        <w:t>Water ma</w:t>
      </w:r>
      <w:r w:rsidR="00164A74">
        <w:t>in trench shall be as shown on Standard P</w:t>
      </w:r>
      <w:r>
        <w:t>lan 350.21.</w:t>
      </w:r>
    </w:p>
    <w:p w:rsidR="000D161B" w:rsidRDefault="00F71B0B" w:rsidP="000D161B">
      <w:pPr>
        <w:pStyle w:val="NoSpacing"/>
        <w:numPr>
          <w:ilvl w:val="0"/>
          <w:numId w:val="2"/>
        </w:numPr>
      </w:pPr>
      <w:r>
        <w:t>All fittings shall be restr</w:t>
      </w:r>
      <w:r w:rsidR="00EE4E00">
        <w:t>ained per section 9-30.2(6) of City of Seattle 2011 Standard S</w:t>
      </w:r>
      <w:r>
        <w:t>pecifications</w:t>
      </w:r>
      <w:r w:rsidR="00EE4E00">
        <w:t xml:space="preserve"> or latest edition</w:t>
      </w:r>
      <w:r>
        <w:t xml:space="preserve">. </w:t>
      </w:r>
    </w:p>
    <w:sectPr w:rsidR="000D161B" w:rsidSect="00935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B2219"/>
    <w:multiLevelType w:val="hybridMultilevel"/>
    <w:tmpl w:val="D8D63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180B14">
      <w:start w:val="1"/>
      <w:numFmt w:val="upperLetter"/>
      <w:lvlText w:val="%2."/>
      <w:lvlJc w:val="left"/>
      <w:pPr>
        <w:ind w:left="1440" w:hanging="360"/>
      </w:pPr>
      <w:rPr>
        <w:rFonts w:hint="default"/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377C6"/>
    <w:multiLevelType w:val="hybridMultilevel"/>
    <w:tmpl w:val="96A4B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D161B"/>
    <w:rsid w:val="000D161B"/>
    <w:rsid w:val="000F1A12"/>
    <w:rsid w:val="00164A74"/>
    <w:rsid w:val="00292766"/>
    <w:rsid w:val="0040394F"/>
    <w:rsid w:val="004A7A2E"/>
    <w:rsid w:val="00716877"/>
    <w:rsid w:val="00730DB0"/>
    <w:rsid w:val="007B3842"/>
    <w:rsid w:val="009354BA"/>
    <w:rsid w:val="00936CBA"/>
    <w:rsid w:val="00A11DBF"/>
    <w:rsid w:val="00B75BF8"/>
    <w:rsid w:val="00CF5E1F"/>
    <w:rsid w:val="00E510BA"/>
    <w:rsid w:val="00EC17DA"/>
    <w:rsid w:val="00EE4E00"/>
    <w:rsid w:val="00F71B0B"/>
    <w:rsid w:val="00F92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6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1D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413D0077C4747AB01B32209E249EA" ma:contentTypeVersion="9" ma:contentTypeDescription="Create a new document." ma:contentTypeScope="" ma:versionID="9f8d578c4389ae056385068966b34cfc">
  <xsd:schema xmlns:xsd="http://www.w3.org/2001/XMLSchema" xmlns:xs="http://www.w3.org/2001/XMLSchema" xmlns:p="http://schemas.microsoft.com/office/2006/metadata/properties" xmlns:ns2="97c2a25c-25db-4634-b347-87ab0af10b27" xmlns:ns3="a765b541-fe71-430d-bd14-72968544e039" xmlns:ns4="018532cd-274b-463f-8c8c-d77c2c28359f" xmlns:ns5="c59e1081-9af5-4cd2-ac96-490e70e5d145" targetNamespace="http://schemas.microsoft.com/office/2006/metadata/properties" ma:root="true" ma:fieldsID="9489ca71c4edc38d2223138a1814649c" ns2:_="" ns3:_="" ns4:_="" ns5:_="">
    <xsd:import namespace="97c2a25c-25db-4634-b347-87ab0af10b27"/>
    <xsd:import namespace="a765b541-fe71-430d-bd14-72968544e039"/>
    <xsd:import namespace="018532cd-274b-463f-8c8c-d77c2c28359f"/>
    <xsd:import namespace="c59e1081-9af5-4cd2-ac96-490e70e5d14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DateTaken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43b794d1-a0d7-4803-9450-54baba26ff83}" ma:internalName="TaxCatchAll" ma:showField="CatchAllData" ma:web="a765b541-fe71-430d-bd14-72968544e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43b794d1-a0d7-4803-9450-54baba26ff83}" ma:internalName="TaxCatchAllLabel" ma:readOnly="true" ma:showField="CatchAllDataLabel" ma:web="a765b541-fe71-430d-bd14-72968544e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5b541-fe71-430d-bd14-72968544e03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532cd-274b-463f-8c8c-d77c2c283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e1081-9af5-4cd2-ac96-490e70e5d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1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c2a25c-25db-4634-b347-87ab0af10b27"/>
    <_dlc_DocId xmlns="a765b541-fe71-430d-bd14-72968544e039">DOIT-1901703786-2188</_dlc_DocId>
    <_dlc_DocIdUrl xmlns="a765b541-fe71-430d-bd14-72968544e039">
      <Url>https://seattlegov.sharepoint.com/sites/dit/SRP/_layouts/15/DocIdRedir.aspx?ID=DOIT-1901703786-2188</Url>
      <Description>DOIT-1901703786-2188</Description>
    </_dlc_DocIdUrl>
  </documentManagement>
</p:properties>
</file>

<file path=customXml/itemProps1.xml><?xml version="1.0" encoding="utf-8"?>
<ds:datastoreItem xmlns:ds="http://schemas.openxmlformats.org/officeDocument/2006/customXml" ds:itemID="{88E0BD5C-7A14-4D48-9D85-44E3B16E4901}"/>
</file>

<file path=customXml/itemProps2.xml><?xml version="1.0" encoding="utf-8"?>
<ds:datastoreItem xmlns:ds="http://schemas.openxmlformats.org/officeDocument/2006/customXml" ds:itemID="{9F28A593-3568-4A43-A45E-1611334F6A74}"/>
</file>

<file path=customXml/itemProps3.xml><?xml version="1.0" encoding="utf-8"?>
<ds:datastoreItem xmlns:ds="http://schemas.openxmlformats.org/officeDocument/2006/customXml" ds:itemID="{836F60E0-1715-41A3-8F6F-97EADBE7D270}"/>
</file>

<file path=customXml/itemProps4.xml><?xml version="1.0" encoding="utf-8"?>
<ds:datastoreItem xmlns:ds="http://schemas.openxmlformats.org/officeDocument/2006/customXml" ds:itemID="{23D897EF-B7CD-4B57-91D0-1891332C96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Public Utilites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olteann</dc:creator>
  <cp:keywords/>
  <dc:description/>
  <cp:lastModifiedBy>olteann</cp:lastModifiedBy>
  <cp:revision>2</cp:revision>
  <dcterms:created xsi:type="dcterms:W3CDTF">2013-03-01T00:43:00Z</dcterms:created>
  <dcterms:modified xsi:type="dcterms:W3CDTF">2013-03-01T00:43:00Z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0x0101003EB413D0077C4747AB01B32209E249EA</vt:lpwstr>
  </property>
  <property fmtid="{D5CDD505-2E9C-101B-9397-08002B2CF9AE}" pid="3" name="_dlc_DocIdItemGuid">
    <vt:lpwstr>e31134f1-41b2-4a6f-8508-644025133c66</vt:lpwstr>
  </property>
</Properties>
</file>