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D56440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F92CDF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Room </w:t>
      </w:r>
      <w:r w:rsidR="00BE0A3D" w:rsidRPr="000E78E4">
        <w:rPr>
          <w:sz w:val="28"/>
          <w:szCs w:val="28"/>
        </w:rPr>
        <w:t>277</w:t>
      </w:r>
      <w:r w:rsidR="000E78E4">
        <w:rPr>
          <w:sz w:val="28"/>
          <w:szCs w:val="28"/>
        </w:rPr>
        <w:t>4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8F77E1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8F77E1">
              <w:rPr>
                <w:bCs/>
              </w:rPr>
              <w:t>35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D5644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March and April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343BF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343BFB" w:rsidRDefault="008F77E1" w:rsidP="00030451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343BFB">
              <w:rPr>
                <w:bCs/>
              </w:rPr>
              <w:t>:</w:t>
            </w:r>
            <w:r>
              <w:rPr>
                <w:bCs/>
              </w:rPr>
              <w:t>35</w:t>
            </w:r>
            <w:r w:rsidR="00343BFB">
              <w:rPr>
                <w:bCs/>
              </w:rPr>
              <w:t xml:space="preserve"> – 9:</w:t>
            </w:r>
            <w:r w:rsidR="00AD6C61">
              <w:rPr>
                <w:bCs/>
              </w:rPr>
              <w:t>0</w:t>
            </w:r>
            <w:r w:rsidR="00030451">
              <w:rPr>
                <w:bCs/>
              </w:rPr>
              <w:t>5</w:t>
            </w:r>
            <w:r w:rsidR="00343BFB"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343BFB" w:rsidRDefault="008F77E1" w:rsidP="00343BFB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Criteria for hazard busing decision; what makes an arterial to</w:t>
            </w:r>
            <w:r w:rsidR="0005000E">
              <w:rPr>
                <w:bCs/>
              </w:rPr>
              <w:t>o</w:t>
            </w:r>
            <w:r>
              <w:rPr>
                <w:bCs/>
              </w:rPr>
              <w:t xml:space="preserve"> hazardous to cross</w:t>
            </w:r>
          </w:p>
        </w:tc>
        <w:tc>
          <w:tcPr>
            <w:tcW w:w="1901" w:type="dxa"/>
            <w:tcBorders>
              <w:top w:val="nil"/>
            </w:tcBorders>
          </w:tcPr>
          <w:p w:rsidR="00343BFB" w:rsidRDefault="0005000E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107131" w:rsidRPr="007D5B45" w:rsidTr="00D3662F">
        <w:trPr>
          <w:trHeight w:val="119"/>
          <w:jc w:val="center"/>
        </w:trPr>
        <w:tc>
          <w:tcPr>
            <w:tcW w:w="2712" w:type="dxa"/>
          </w:tcPr>
          <w:p w:rsidR="00107131" w:rsidRDefault="00D147A8" w:rsidP="00030451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AD6C61">
              <w:rPr>
                <w:bCs/>
              </w:rPr>
              <w:t>0</w:t>
            </w:r>
            <w:r w:rsidR="00030451">
              <w:rPr>
                <w:bCs/>
              </w:rPr>
              <w:t>5</w:t>
            </w:r>
            <w:r>
              <w:rPr>
                <w:bCs/>
              </w:rPr>
              <w:t xml:space="preserve"> –</w:t>
            </w:r>
            <w:r w:rsidR="00030451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EB090F">
              <w:rPr>
                <w:bCs/>
              </w:rPr>
              <w:t>2</w:t>
            </w:r>
            <w:r w:rsidR="00030451">
              <w:rPr>
                <w:bCs/>
              </w:rPr>
              <w:t>5</w:t>
            </w:r>
            <w:r w:rsidR="00107131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107131" w:rsidRDefault="00FE3176" w:rsidP="00D24D3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Greenways SRTS Move Seattle Levy Proposal</w:t>
            </w:r>
          </w:p>
          <w:p w:rsidR="00107131" w:rsidRDefault="00107131" w:rsidP="00D147A8">
            <w:pPr>
              <w:ind w:left="720"/>
              <w:rPr>
                <w:bCs/>
              </w:rPr>
            </w:pPr>
          </w:p>
        </w:tc>
        <w:tc>
          <w:tcPr>
            <w:tcW w:w="1901" w:type="dxa"/>
          </w:tcPr>
          <w:p w:rsidR="00107131" w:rsidRDefault="00FE3176" w:rsidP="001E2CF1">
            <w:pPr>
              <w:rPr>
                <w:bCs/>
              </w:rPr>
            </w:pPr>
            <w:r>
              <w:rPr>
                <w:bCs/>
              </w:rPr>
              <w:t>Cathy</w:t>
            </w:r>
          </w:p>
        </w:tc>
      </w:tr>
      <w:tr w:rsidR="00AD6C61" w:rsidRPr="007D5B45" w:rsidTr="00D3662F">
        <w:trPr>
          <w:trHeight w:val="119"/>
          <w:jc w:val="center"/>
        </w:trPr>
        <w:tc>
          <w:tcPr>
            <w:tcW w:w="2712" w:type="dxa"/>
          </w:tcPr>
          <w:p w:rsidR="00AD6C61" w:rsidRDefault="00EB090F" w:rsidP="00030451">
            <w:pPr>
              <w:ind w:left="360"/>
              <w:rPr>
                <w:bCs/>
              </w:rPr>
            </w:pPr>
            <w:r>
              <w:rPr>
                <w:bCs/>
              </w:rPr>
              <w:t>9:2</w:t>
            </w:r>
            <w:r w:rsidR="00AD6C61">
              <w:rPr>
                <w:bCs/>
              </w:rPr>
              <w:t>5 – 9:45 AM</w:t>
            </w:r>
          </w:p>
        </w:tc>
        <w:tc>
          <w:tcPr>
            <w:tcW w:w="5130" w:type="dxa"/>
          </w:tcPr>
          <w:p w:rsidR="00AD6C61" w:rsidRDefault="00AD6C61" w:rsidP="00D24D3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school walk/bike maps</w:t>
            </w:r>
            <w:r w:rsidR="001D425C">
              <w:rPr>
                <w:bCs/>
              </w:rPr>
              <w:t xml:space="preserve"> and messaging</w:t>
            </w:r>
            <w:bookmarkStart w:id="0" w:name="_GoBack"/>
            <w:bookmarkEnd w:id="0"/>
          </w:p>
        </w:tc>
        <w:tc>
          <w:tcPr>
            <w:tcW w:w="1901" w:type="dxa"/>
          </w:tcPr>
          <w:p w:rsidR="00AD6C61" w:rsidRDefault="00AD6C61" w:rsidP="001E2CF1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Default="00030451" w:rsidP="00030451">
            <w:pPr>
              <w:ind w:left="360"/>
              <w:rPr>
                <w:bCs/>
              </w:rPr>
            </w:pPr>
            <w:r>
              <w:rPr>
                <w:bCs/>
              </w:rPr>
              <w:t>9:45 – 10:00 AM</w:t>
            </w:r>
          </w:p>
        </w:tc>
        <w:tc>
          <w:tcPr>
            <w:tcW w:w="5130" w:type="dxa"/>
          </w:tcPr>
          <w:p w:rsidR="00030451" w:rsidRPr="00343BFB" w:rsidRDefault="00030451" w:rsidP="009D47B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Mode Choice Tally in June; pathway to institutionalizing; compilation, data analysis for 2015 tally</w:t>
            </w:r>
          </w:p>
        </w:tc>
        <w:tc>
          <w:tcPr>
            <w:tcW w:w="1901" w:type="dxa"/>
          </w:tcPr>
          <w:p w:rsidR="00030451" w:rsidRDefault="00030451" w:rsidP="009D47B4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Default="00030451" w:rsidP="0005000E">
            <w:pPr>
              <w:ind w:left="360"/>
              <w:rPr>
                <w:bCs/>
              </w:rPr>
            </w:pPr>
            <w:r>
              <w:rPr>
                <w:bCs/>
              </w:rPr>
              <w:t>10:00 – 10:20 AM</w:t>
            </w:r>
          </w:p>
        </w:tc>
        <w:tc>
          <w:tcPr>
            <w:tcW w:w="5130" w:type="dxa"/>
          </w:tcPr>
          <w:p w:rsidR="00030451" w:rsidRDefault="00030451" w:rsidP="00D24D3C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Recap of Bike to School Month</w:t>
            </w:r>
          </w:p>
        </w:tc>
        <w:tc>
          <w:tcPr>
            <w:tcW w:w="1901" w:type="dxa"/>
          </w:tcPr>
          <w:p w:rsidR="00030451" w:rsidRDefault="00030451" w:rsidP="00D24D3C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Pr="00D24D3C" w:rsidRDefault="00030451" w:rsidP="0005000E">
            <w:pPr>
              <w:ind w:left="360"/>
              <w:rPr>
                <w:bCs/>
              </w:rPr>
            </w:pPr>
            <w:r>
              <w:rPr>
                <w:bCs/>
              </w:rPr>
              <w:t>10:20 – 10:25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030451" w:rsidRDefault="00030451" w:rsidP="001C62D4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Updates</w:t>
            </w:r>
          </w:p>
          <w:p w:rsidR="00030451" w:rsidRDefault="00030451" w:rsidP="0005000E">
            <w:pPr>
              <w:numPr>
                <w:ilvl w:val="1"/>
                <w:numId w:val="24"/>
              </w:numPr>
              <w:rPr>
                <w:bCs/>
              </w:rPr>
            </w:pPr>
            <w:r>
              <w:rPr>
                <w:bCs/>
              </w:rPr>
              <w:t>New guard at Dearborn Park</w:t>
            </w:r>
          </w:p>
          <w:p w:rsidR="00030451" w:rsidRPr="001C62D4" w:rsidRDefault="00030451" w:rsidP="0005000E">
            <w:pPr>
              <w:numPr>
                <w:ilvl w:val="1"/>
                <w:numId w:val="24"/>
              </w:numPr>
              <w:rPr>
                <w:bCs/>
              </w:rPr>
            </w:pPr>
            <w:r>
              <w:rPr>
                <w:bCs/>
              </w:rPr>
              <w:t>Lost guard at Leschi (23</w:t>
            </w:r>
            <w:r w:rsidRPr="0005000E">
              <w:rPr>
                <w:bCs/>
                <w:vertAlign w:val="superscript"/>
              </w:rPr>
              <w:t>rd</w:t>
            </w:r>
            <w:r>
              <w:rPr>
                <w:bCs/>
              </w:rPr>
              <w:t>/Yesler)</w:t>
            </w:r>
          </w:p>
        </w:tc>
        <w:tc>
          <w:tcPr>
            <w:tcW w:w="1901" w:type="dxa"/>
          </w:tcPr>
          <w:p w:rsidR="00030451" w:rsidRDefault="00030451" w:rsidP="00D24D3C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030451" w:rsidRPr="007D5B45" w:rsidTr="00D3662F">
        <w:trPr>
          <w:trHeight w:val="119"/>
          <w:jc w:val="center"/>
        </w:trPr>
        <w:tc>
          <w:tcPr>
            <w:tcW w:w="2712" w:type="dxa"/>
          </w:tcPr>
          <w:p w:rsidR="00030451" w:rsidRPr="00D24D3C" w:rsidRDefault="00030451" w:rsidP="00D147A8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030451" w:rsidRPr="00536112" w:rsidRDefault="00030451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030451" w:rsidRPr="000248DF" w:rsidRDefault="00030451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7981"/>
    <w:rsid w:val="00040B3E"/>
    <w:rsid w:val="0005000E"/>
    <w:rsid w:val="00052E11"/>
    <w:rsid w:val="0005663C"/>
    <w:rsid w:val="00070524"/>
    <w:rsid w:val="0008038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22705"/>
    <w:rsid w:val="00333BD9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54F22"/>
    <w:rsid w:val="00490611"/>
    <w:rsid w:val="004A0B06"/>
    <w:rsid w:val="004B3812"/>
    <w:rsid w:val="004B6EF1"/>
    <w:rsid w:val="004C588C"/>
    <w:rsid w:val="004E4B1F"/>
    <w:rsid w:val="004F2B0D"/>
    <w:rsid w:val="004F7ACC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4167"/>
    <w:rsid w:val="0065143C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B6B9E"/>
    <w:rsid w:val="007D5B45"/>
    <w:rsid w:val="007E7C78"/>
    <w:rsid w:val="007F36F1"/>
    <w:rsid w:val="00802889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5A6D"/>
    <w:rsid w:val="00896751"/>
    <w:rsid w:val="008D0775"/>
    <w:rsid w:val="008E6032"/>
    <w:rsid w:val="008F77E1"/>
    <w:rsid w:val="0090587D"/>
    <w:rsid w:val="00912006"/>
    <w:rsid w:val="00912138"/>
    <w:rsid w:val="00915740"/>
    <w:rsid w:val="00952B11"/>
    <w:rsid w:val="00962CD6"/>
    <w:rsid w:val="00964793"/>
    <w:rsid w:val="00981AFA"/>
    <w:rsid w:val="00986C07"/>
    <w:rsid w:val="009931DC"/>
    <w:rsid w:val="009A7E8B"/>
    <w:rsid w:val="009B5A9D"/>
    <w:rsid w:val="009D59C1"/>
    <w:rsid w:val="009F6D31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7DB7"/>
    <w:rsid w:val="00AC7DD4"/>
    <w:rsid w:val="00AD25BC"/>
    <w:rsid w:val="00AD6855"/>
    <w:rsid w:val="00AD6C61"/>
    <w:rsid w:val="00AD7105"/>
    <w:rsid w:val="00AE40AB"/>
    <w:rsid w:val="00AF4185"/>
    <w:rsid w:val="00AF566B"/>
    <w:rsid w:val="00B021CB"/>
    <w:rsid w:val="00B3617C"/>
    <w:rsid w:val="00B47D26"/>
    <w:rsid w:val="00B63189"/>
    <w:rsid w:val="00B861DF"/>
    <w:rsid w:val="00BB644A"/>
    <w:rsid w:val="00BC1087"/>
    <w:rsid w:val="00BC6FD8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662F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7E04"/>
    <w:rsid w:val="00E40514"/>
    <w:rsid w:val="00E42DA0"/>
    <w:rsid w:val="00E65F4D"/>
    <w:rsid w:val="00EA5630"/>
    <w:rsid w:val="00EB090F"/>
    <w:rsid w:val="00EC4221"/>
    <w:rsid w:val="00ED1703"/>
    <w:rsid w:val="00ED4278"/>
    <w:rsid w:val="00EE041B"/>
    <w:rsid w:val="00EE15C3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14</cp:revision>
  <cp:lastPrinted>2013-09-27T01:25:00Z</cp:lastPrinted>
  <dcterms:created xsi:type="dcterms:W3CDTF">2015-04-10T17:12:00Z</dcterms:created>
  <dcterms:modified xsi:type="dcterms:W3CDTF">2015-05-21T18:32:00Z</dcterms:modified>
</cp:coreProperties>
</file>