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AB0F4" w14:textId="77777777" w:rsidR="00531123" w:rsidRPr="0071418D" w:rsidRDefault="00531123" w:rsidP="00531123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u w:val="single"/>
        </w:rPr>
      </w:pPr>
      <w:bookmarkStart w:id="0" w:name="_GoBack"/>
      <w:bookmarkEnd w:id="0"/>
      <w:r w:rsidRPr="0071418D">
        <w:rPr>
          <w:rFonts w:eastAsia="Times New Roman" w:cs="Times New Roman"/>
          <w:color w:val="222222"/>
          <w:sz w:val="24"/>
          <w:szCs w:val="24"/>
          <w:u w:val="single"/>
        </w:rPr>
        <w:t>Interbay Village CAC Meeting Minutes</w:t>
      </w:r>
    </w:p>
    <w:p w14:paraId="0593657F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02A97F59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Date / time: Dec. 2, 2019, 5 pm – 6:30 pm</w:t>
      </w:r>
    </w:p>
    <w:p w14:paraId="3B873460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4CF125D0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Location: DESC Interbay Place, 2208 15</w:t>
      </w:r>
      <w:r w:rsidRPr="0071418D">
        <w:rPr>
          <w:rFonts w:eastAsia="Times New Roman" w:cs="Times New Roman"/>
          <w:color w:val="222222"/>
          <w:sz w:val="24"/>
          <w:szCs w:val="24"/>
          <w:vertAlign w:val="superscript"/>
        </w:rPr>
        <w:t>th</w:t>
      </w:r>
      <w:r w:rsidRPr="0071418D">
        <w:rPr>
          <w:rFonts w:eastAsia="Times New Roman" w:cs="Times New Roman"/>
          <w:color w:val="222222"/>
          <w:sz w:val="24"/>
          <w:szCs w:val="24"/>
        </w:rPr>
        <w:t> Ave W, Seattle WA 98119</w:t>
      </w:r>
    </w:p>
    <w:p w14:paraId="5A446C5C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0DFDF06C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 xml:space="preserve">Members: Jen Hanke, Dana Dunklin, Niki </w:t>
      </w:r>
      <w:proofErr w:type="spellStart"/>
      <w:r w:rsidRPr="0071418D">
        <w:rPr>
          <w:rFonts w:eastAsia="Times New Roman" w:cs="Times New Roman"/>
          <w:color w:val="222222"/>
          <w:sz w:val="24"/>
          <w:szCs w:val="24"/>
        </w:rPr>
        <w:t>Amarantides</w:t>
      </w:r>
      <w:proofErr w:type="spellEnd"/>
      <w:r w:rsidRPr="0071418D">
        <w:rPr>
          <w:rFonts w:eastAsia="Times New Roman" w:cs="Times New Roman"/>
          <w:color w:val="222222"/>
          <w:sz w:val="24"/>
          <w:szCs w:val="24"/>
        </w:rPr>
        <w:t>, Candice Hoyt, Sue Olson (representing Magnolia Ecumenical Group)</w:t>
      </w:r>
    </w:p>
    <w:p w14:paraId="61FD2165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46F70871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Participants: Village Residents Sonia, Dani, Patricia, Marvin</w:t>
      </w:r>
    </w:p>
    <w:p w14:paraId="0E0BAE58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712C30E5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 xml:space="preserve">Low Income Housing Institute: Kyle </w:t>
      </w:r>
      <w:proofErr w:type="spellStart"/>
      <w:r w:rsidRPr="0071418D">
        <w:rPr>
          <w:rFonts w:eastAsia="Times New Roman" w:cs="Times New Roman"/>
          <w:color w:val="222222"/>
          <w:sz w:val="24"/>
          <w:szCs w:val="24"/>
        </w:rPr>
        <w:t>Monzingo</w:t>
      </w:r>
      <w:proofErr w:type="spellEnd"/>
      <w:r w:rsidRPr="0071418D">
        <w:rPr>
          <w:rFonts w:eastAsia="Times New Roman" w:cs="Times New Roman"/>
          <w:color w:val="222222"/>
          <w:sz w:val="24"/>
          <w:szCs w:val="24"/>
        </w:rPr>
        <w:t>, Safe Harbor Site Coordinator</w:t>
      </w:r>
    </w:p>
    <w:p w14:paraId="475CB39B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 </w:t>
      </w:r>
    </w:p>
    <w:p w14:paraId="4A63293C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 w:rsidRPr="0071418D">
        <w:rPr>
          <w:rFonts w:eastAsia="Times New Roman" w:cs="Times New Roman"/>
          <w:color w:val="222222"/>
          <w:sz w:val="24"/>
          <w:szCs w:val="24"/>
        </w:rPr>
        <w:t>Meeting Program</w:t>
      </w:r>
    </w:p>
    <w:p w14:paraId="5931BA29" w14:textId="77777777" w:rsidR="00531123" w:rsidRPr="0071418D" w:rsidRDefault="00531123" w:rsidP="0071418D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</w:p>
    <w:p w14:paraId="63BFAF27" w14:textId="77777777" w:rsidR="00531123" w:rsidRPr="0071418D" w:rsidRDefault="00531123" w:rsidP="0071418D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Introductions</w:t>
      </w:r>
    </w:p>
    <w:p w14:paraId="4BAF5976" w14:textId="77777777" w:rsidR="00531123" w:rsidRPr="0071418D" w:rsidRDefault="00531123" w:rsidP="0071418D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Discussion on approval of minutes</w:t>
      </w:r>
    </w:p>
    <w:p w14:paraId="2107EC18" w14:textId="77777777" w:rsidR="00531123" w:rsidRPr="0071418D" w:rsidRDefault="00531123" w:rsidP="0071418D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Attendees to edit: James did not attend; Walter did attend</w:t>
      </w:r>
    </w:p>
    <w:p w14:paraId="47F92198" w14:textId="77777777" w:rsidR="00531123" w:rsidRPr="0071418D" w:rsidRDefault="00531123" w:rsidP="0071418D">
      <w:pPr>
        <w:numPr>
          <w:ilvl w:val="1"/>
          <w:numId w:val="2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Verbiage to use: instead of “transitional housing”, use “enhanced shelter”</w:t>
      </w:r>
    </w:p>
    <w:p w14:paraId="3B8AABFF" w14:textId="77777777" w:rsidR="00531123" w:rsidRPr="0071418D" w:rsidRDefault="00531123" w:rsidP="0071418D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Village resident report</w:t>
      </w:r>
    </w:p>
    <w:p w14:paraId="51F51F11" w14:textId="77777777" w:rsidR="00531123" w:rsidRPr="0071418D" w:rsidRDefault="00531123" w:rsidP="0071418D">
      <w:pPr>
        <w:numPr>
          <w:ilvl w:val="1"/>
          <w:numId w:val="4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Current: 49 residents including 4 children; space is available</w:t>
      </w:r>
    </w:p>
    <w:p w14:paraId="43B5A951" w14:textId="77777777" w:rsidR="00531123" w:rsidRPr="0071418D" w:rsidRDefault="00531123" w:rsidP="0071418D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Case management reports</w:t>
      </w:r>
    </w:p>
    <w:p w14:paraId="2B2D4F9C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Moved to permanent housing: One client with disability; support provided: rent &amp; 1</w:t>
      </w:r>
      <w:r w:rsidRPr="0071418D">
        <w:rPr>
          <w:rFonts w:eastAsia="Times New Roman" w:cs="Arial"/>
          <w:color w:val="222222"/>
          <w:vertAlign w:val="superscript"/>
        </w:rPr>
        <w:t>st</w:t>
      </w:r>
      <w:r w:rsidRPr="0071418D">
        <w:rPr>
          <w:rFonts w:eastAsia="Times New Roman" w:cs="Arial"/>
          <w:color w:val="222222"/>
        </w:rPr>
        <w:t> month</w:t>
      </w:r>
    </w:p>
    <w:p w14:paraId="0453DC95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Reunited with family: One client attended inpatient program for substance abuse, was reunited with family in Ohio; support provided: plane ticket and cat carriers</w:t>
      </w:r>
    </w:p>
    <w:p w14:paraId="2041E97E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Moved out: Single parent &amp; toddler</w:t>
      </w:r>
    </w:p>
    <w:p w14:paraId="1BA74471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Two residents have new jobs (part-time and full-time)</w:t>
      </w:r>
    </w:p>
    <w:p w14:paraId="7AF96955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Moving in: One family next week</w:t>
      </w:r>
    </w:p>
    <w:p w14:paraId="4D4ACA41" w14:textId="77777777" w:rsidR="00531123" w:rsidRPr="0071418D" w:rsidRDefault="00531123" w:rsidP="0071418D">
      <w:pPr>
        <w:numPr>
          <w:ilvl w:val="1"/>
          <w:numId w:val="6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Northlake village not in compliance, closing 12/9/19, more residents moving in soon to Interbay Village</w:t>
      </w:r>
    </w:p>
    <w:p w14:paraId="493DFA80" w14:textId="77777777" w:rsidR="00531123" w:rsidRPr="0071418D" w:rsidRDefault="00531123" w:rsidP="0071418D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Village management report</w:t>
      </w:r>
    </w:p>
    <w:p w14:paraId="69BFE700" w14:textId="77777777" w:rsidR="00531123" w:rsidRPr="0071418D" w:rsidRDefault="00531123" w:rsidP="0071418D">
      <w:pPr>
        <w:numPr>
          <w:ilvl w:val="1"/>
          <w:numId w:val="8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Installing smoke/CO2 detectors</w:t>
      </w:r>
    </w:p>
    <w:p w14:paraId="020DD76D" w14:textId="77777777" w:rsidR="00531123" w:rsidRPr="0071418D" w:rsidRDefault="00531123" w:rsidP="0071418D">
      <w:pPr>
        <w:numPr>
          <w:ilvl w:val="1"/>
          <w:numId w:val="8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Asking Port if OK to build raised beds in buffer area bordering Village</w:t>
      </w:r>
    </w:p>
    <w:p w14:paraId="680E1DB4" w14:textId="77777777" w:rsidR="00531123" w:rsidRPr="0071418D" w:rsidRDefault="00531123" w:rsidP="0071418D">
      <w:pPr>
        <w:numPr>
          <w:ilvl w:val="1"/>
          <w:numId w:val="8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New stove to install, thanks to Sue for assistance; needs adapter for 220V plug</w:t>
      </w:r>
    </w:p>
    <w:p w14:paraId="00966993" w14:textId="77777777" w:rsidR="00531123" w:rsidRPr="0071418D" w:rsidRDefault="00531123" w:rsidP="0071418D">
      <w:pPr>
        <w:numPr>
          <w:ilvl w:val="1"/>
          <w:numId w:val="8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New fridge installed</w:t>
      </w:r>
    </w:p>
    <w:p w14:paraId="255CD517" w14:textId="77777777" w:rsidR="00531123" w:rsidRPr="0071418D" w:rsidRDefault="00531123" w:rsidP="0071418D">
      <w:pPr>
        <w:numPr>
          <w:ilvl w:val="1"/>
          <w:numId w:val="8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LIHI alternate contact for urgent issues (supervisor): Ralph Neis (206) 459-5901</w:t>
      </w:r>
    </w:p>
    <w:p w14:paraId="75679F08" w14:textId="77777777" w:rsidR="00531123" w:rsidRPr="0071418D" w:rsidRDefault="00531123" w:rsidP="0071418D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Open discussion / public comment</w:t>
      </w:r>
    </w:p>
    <w:p w14:paraId="234CECC8" w14:textId="77777777" w:rsidR="00531123" w:rsidRPr="0071418D" w:rsidRDefault="00531123" w:rsidP="00531123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What is policy on alcohol and substance use?</w:t>
      </w:r>
    </w:p>
    <w:p w14:paraId="5924820E" w14:textId="77777777" w:rsidR="00531123" w:rsidRPr="0071418D" w:rsidRDefault="00531123" w:rsidP="00531123">
      <w:pPr>
        <w:shd w:val="clear" w:color="auto" w:fill="FFFFFF"/>
        <w:spacing w:after="0" w:line="240" w:lineRule="auto"/>
        <w:ind w:left="2160"/>
        <w:rPr>
          <w:rFonts w:eastAsia="Times New Roman" w:cs="Arial"/>
          <w:color w:val="222222"/>
        </w:rPr>
      </w:pPr>
      <w:r w:rsidRPr="0071418D">
        <w:rPr>
          <w:rFonts w:eastAsia="Times New Roman" w:cs="Times New Roman"/>
          <w:color w:val="222222"/>
          <w:sz w:val="14"/>
          <w:szCs w:val="14"/>
        </w:rPr>
        <w:t>                                                    </w:t>
      </w:r>
      <w:proofErr w:type="spellStart"/>
      <w:r w:rsidRPr="0071418D">
        <w:rPr>
          <w:rFonts w:eastAsia="Times New Roman" w:cs="Arial"/>
          <w:color w:val="222222"/>
        </w:rPr>
        <w:t>i</w:t>
      </w:r>
      <w:proofErr w:type="spellEnd"/>
      <w:r w:rsidRPr="0071418D">
        <w:rPr>
          <w:rFonts w:eastAsia="Times New Roman" w:cs="Arial"/>
          <w:color w:val="222222"/>
        </w:rPr>
        <w:t>.</w:t>
      </w:r>
      <w:r w:rsidRPr="0071418D">
        <w:rPr>
          <w:rFonts w:eastAsia="Times New Roman" w:cs="Times New Roman"/>
          <w:color w:val="222222"/>
          <w:sz w:val="14"/>
          <w:szCs w:val="14"/>
        </w:rPr>
        <w:t>     </w:t>
      </w:r>
      <w:r w:rsidRPr="0071418D">
        <w:rPr>
          <w:rFonts w:eastAsia="Times New Roman" w:cs="Arial"/>
          <w:color w:val="222222"/>
        </w:rPr>
        <w:t>Not permitted to use on site</w:t>
      </w:r>
    </w:p>
    <w:p w14:paraId="689E4546" w14:textId="77777777" w:rsidR="00531123" w:rsidRPr="0071418D" w:rsidRDefault="00531123" w:rsidP="00531123">
      <w:pPr>
        <w:shd w:val="clear" w:color="auto" w:fill="FFFFFF"/>
        <w:spacing w:after="0" w:line="240" w:lineRule="auto"/>
        <w:ind w:left="2160"/>
        <w:rPr>
          <w:rFonts w:eastAsia="Times New Roman" w:cs="Arial"/>
          <w:color w:val="222222"/>
        </w:rPr>
      </w:pPr>
      <w:r w:rsidRPr="0071418D">
        <w:rPr>
          <w:rFonts w:eastAsia="Times New Roman" w:cs="Times New Roman"/>
          <w:color w:val="222222"/>
          <w:sz w:val="14"/>
          <w:szCs w:val="14"/>
        </w:rPr>
        <w:t>                                                   </w:t>
      </w:r>
      <w:r w:rsidRPr="0071418D">
        <w:rPr>
          <w:rFonts w:eastAsia="Times New Roman" w:cs="Arial"/>
          <w:color w:val="222222"/>
        </w:rPr>
        <w:t>ii.</w:t>
      </w:r>
      <w:r w:rsidRPr="0071418D">
        <w:rPr>
          <w:rFonts w:eastAsia="Times New Roman" w:cs="Times New Roman"/>
          <w:color w:val="222222"/>
          <w:sz w:val="14"/>
          <w:szCs w:val="14"/>
        </w:rPr>
        <w:t>     </w:t>
      </w:r>
      <w:r w:rsidRPr="0071418D">
        <w:rPr>
          <w:rFonts w:eastAsia="Times New Roman" w:cs="Arial"/>
          <w:color w:val="222222"/>
        </w:rPr>
        <w:t>Procedure for non-compliance: first offer help, including access to treatment</w:t>
      </w:r>
    </w:p>
    <w:p w14:paraId="1AD487BE" w14:textId="77777777" w:rsidR="00531123" w:rsidRPr="0071418D" w:rsidRDefault="00531123" w:rsidP="00531123">
      <w:pPr>
        <w:numPr>
          <w:ilvl w:val="0"/>
          <w:numId w:val="11"/>
        </w:numPr>
        <w:shd w:val="clear" w:color="auto" w:fill="FFFFFF"/>
        <w:spacing w:after="60" w:line="240" w:lineRule="auto"/>
        <w:rPr>
          <w:rFonts w:eastAsia="Times New Roman" w:cs="Arial"/>
          <w:color w:val="222222"/>
        </w:rPr>
      </w:pPr>
      <w:r w:rsidRPr="0071418D">
        <w:rPr>
          <w:rFonts w:eastAsia="Times New Roman" w:cs="Arial"/>
          <w:color w:val="222222"/>
        </w:rPr>
        <w:t>Discussion on next meeting</w:t>
      </w:r>
    </w:p>
    <w:p w14:paraId="47961621" w14:textId="5EC4416E" w:rsidR="00D27F5E" w:rsidRPr="0071418D" w:rsidRDefault="00531123" w:rsidP="0071418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531123">
        <w:rPr>
          <w:rFonts w:eastAsia="Times New Roman" w:cs="Arial"/>
          <w:color w:val="222222"/>
          <w:sz w:val="24"/>
          <w:szCs w:val="24"/>
        </w:rPr>
        <w:t> </w:t>
      </w:r>
    </w:p>
    <w:sectPr w:rsidR="00D27F5E" w:rsidRPr="0071418D" w:rsidSect="00D27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C5AB" w14:textId="77777777" w:rsidR="0071418D" w:rsidRDefault="0071418D" w:rsidP="0071418D">
      <w:pPr>
        <w:spacing w:after="0" w:line="240" w:lineRule="auto"/>
      </w:pPr>
      <w:r>
        <w:separator/>
      </w:r>
    </w:p>
  </w:endnote>
  <w:endnote w:type="continuationSeparator" w:id="0">
    <w:p w14:paraId="5BD6C088" w14:textId="77777777" w:rsidR="0071418D" w:rsidRDefault="0071418D" w:rsidP="0071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D165" w14:textId="77777777" w:rsidR="0071418D" w:rsidRDefault="00714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BF3F" w14:textId="77777777" w:rsidR="0071418D" w:rsidRDefault="00714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9FD7" w14:textId="77777777" w:rsidR="0071418D" w:rsidRDefault="00714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2C33E" w14:textId="77777777" w:rsidR="0071418D" w:rsidRDefault="0071418D" w:rsidP="0071418D">
      <w:pPr>
        <w:spacing w:after="0" w:line="240" w:lineRule="auto"/>
      </w:pPr>
      <w:r>
        <w:separator/>
      </w:r>
    </w:p>
  </w:footnote>
  <w:footnote w:type="continuationSeparator" w:id="0">
    <w:p w14:paraId="54736389" w14:textId="77777777" w:rsidR="0071418D" w:rsidRDefault="0071418D" w:rsidP="0071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B4409" w14:textId="77777777" w:rsidR="0071418D" w:rsidRDefault="00714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A335" w14:textId="418E2FCC" w:rsidR="0071418D" w:rsidRDefault="00714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3244" w14:textId="77777777" w:rsidR="0071418D" w:rsidRDefault="0071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6D1F"/>
    <w:multiLevelType w:val="multilevel"/>
    <w:tmpl w:val="23C0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15FEA"/>
    <w:multiLevelType w:val="multilevel"/>
    <w:tmpl w:val="9BC2C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D775E"/>
    <w:multiLevelType w:val="multilevel"/>
    <w:tmpl w:val="5E2C2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55B6D"/>
    <w:multiLevelType w:val="multilevel"/>
    <w:tmpl w:val="504E1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700AE"/>
    <w:multiLevelType w:val="multilevel"/>
    <w:tmpl w:val="82600C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21F8F"/>
    <w:multiLevelType w:val="multilevel"/>
    <w:tmpl w:val="E0387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F0436"/>
    <w:multiLevelType w:val="multilevel"/>
    <w:tmpl w:val="72523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E3922"/>
    <w:multiLevelType w:val="multilevel"/>
    <w:tmpl w:val="1840D1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84D85"/>
    <w:multiLevelType w:val="multilevel"/>
    <w:tmpl w:val="6C149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793CEA"/>
    <w:multiLevelType w:val="multilevel"/>
    <w:tmpl w:val="523AE8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76E5D"/>
    <w:multiLevelType w:val="multilevel"/>
    <w:tmpl w:val="4768D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JeJYU1HOmMY5ZYkoGt9S0jJMS2OCq24e3RxSXxVTktEYsKuITB+jV7GlFXqLGeivjKhRTuk3VDtOK9grOz8Dg==" w:salt="Dp61KKx4X8WXvUHcZKD9T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23"/>
    <w:rsid w:val="002C47D9"/>
    <w:rsid w:val="00531123"/>
    <w:rsid w:val="0071418D"/>
    <w:rsid w:val="00A90953"/>
    <w:rsid w:val="00D27F5E"/>
    <w:rsid w:val="00DD6870"/>
    <w:rsid w:val="00E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B28903"/>
  <w15:docId w15:val="{E91D176A-B30E-409F-8306-704FE4D0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31123"/>
  </w:style>
  <w:style w:type="paragraph" w:customStyle="1" w:styleId="m-747886808300915466msolistparagraph">
    <w:name w:val="m_-747886808300915466msolistparagraph"/>
    <w:basedOn w:val="Normal"/>
    <w:rsid w:val="0053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8D"/>
  </w:style>
  <w:style w:type="paragraph" w:styleId="Footer">
    <w:name w:val="footer"/>
    <w:basedOn w:val="Normal"/>
    <w:link w:val="FooterChar"/>
    <w:uiPriority w:val="99"/>
    <w:unhideWhenUsed/>
    <w:rsid w:val="0071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414C-FDAA-4F66-A5EF-73A4C914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8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4</cp:revision>
  <dcterms:created xsi:type="dcterms:W3CDTF">2020-02-04T20:16:00Z</dcterms:created>
  <dcterms:modified xsi:type="dcterms:W3CDTF">2020-02-07T17:59:00Z</dcterms:modified>
</cp:coreProperties>
</file>