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A21" w:rsidRPr="00127A21" w:rsidRDefault="00127A21" w:rsidP="00127A21">
      <w:pPr>
        <w:spacing w:after="160" w:line="254" w:lineRule="auto"/>
        <w:rPr>
          <w:rFonts w:ascii="Calibri" w:eastAsia="Batang" w:hAnsi="Calibri" w:cs="Times New Roman"/>
          <w:b/>
          <w:sz w:val="28"/>
          <w:szCs w:val="28"/>
        </w:rPr>
      </w:pPr>
      <w:r w:rsidRPr="00127A21">
        <w:rPr>
          <w:rFonts w:ascii="Calibri" w:eastAsia="Calibri" w:hAnsi="Calibri" w:cs="Times New Roman"/>
          <w:b/>
          <w:bCs/>
          <w:color w:val="FF0000"/>
          <w:sz w:val="34"/>
          <w:szCs w:val="28"/>
        </w:rPr>
        <w:t>DRAFT MEETING NOTES – CAC REVIEW/APPROVAL PENDING</w:t>
      </w:r>
      <w:bookmarkStart w:id="0" w:name="_GoBack"/>
      <w:bookmarkEnd w:id="0"/>
    </w:p>
    <w:p w:rsidR="00820716" w:rsidRPr="00820716" w:rsidRDefault="004449D0" w:rsidP="004449D0">
      <w:pPr>
        <w:rPr>
          <w:rFonts w:eastAsia="Times New Roman" w:cs="Times New Roman"/>
          <w:b/>
          <w:sz w:val="36"/>
          <w:szCs w:val="36"/>
        </w:rPr>
      </w:pPr>
      <w:r w:rsidRPr="00820716">
        <w:rPr>
          <w:rFonts w:eastAsia="Times New Roman" w:cs="Times New Roman"/>
          <w:b/>
          <w:sz w:val="36"/>
          <w:szCs w:val="36"/>
        </w:rPr>
        <w:t xml:space="preserve">Community Advisory Committee (CAC) Meeting Notes </w:t>
      </w:r>
    </w:p>
    <w:tbl>
      <w:tblPr>
        <w:tblStyle w:val="TableGrid"/>
        <w:tblW w:w="0" w:type="auto"/>
        <w:tblLook w:val="04A0" w:firstRow="1" w:lastRow="0" w:firstColumn="1" w:lastColumn="0" w:noHBand="0" w:noVBand="1"/>
      </w:tblPr>
      <w:tblGrid>
        <w:gridCol w:w="4704"/>
        <w:gridCol w:w="4646"/>
      </w:tblGrid>
      <w:tr w:rsidR="004449D0" w:rsidTr="004449D0">
        <w:tc>
          <w:tcPr>
            <w:tcW w:w="4788" w:type="dxa"/>
          </w:tcPr>
          <w:p w:rsidR="004449D0" w:rsidRPr="00820716" w:rsidRDefault="004449D0">
            <w:pPr>
              <w:rPr>
                <w:sz w:val="32"/>
                <w:szCs w:val="32"/>
              </w:rPr>
            </w:pPr>
            <w:r w:rsidRPr="00820716">
              <w:rPr>
                <w:sz w:val="32"/>
                <w:szCs w:val="32"/>
              </w:rPr>
              <w:t>CAC Name:</w:t>
            </w:r>
          </w:p>
        </w:tc>
        <w:tc>
          <w:tcPr>
            <w:tcW w:w="4788" w:type="dxa"/>
          </w:tcPr>
          <w:p w:rsidR="004449D0" w:rsidRPr="00820716" w:rsidRDefault="004449D0">
            <w:pPr>
              <w:rPr>
                <w:sz w:val="32"/>
                <w:szCs w:val="32"/>
              </w:rPr>
            </w:pPr>
            <w:r w:rsidRPr="00820716">
              <w:rPr>
                <w:sz w:val="32"/>
                <w:szCs w:val="32"/>
              </w:rPr>
              <w:t>Othello Village</w:t>
            </w:r>
          </w:p>
        </w:tc>
      </w:tr>
      <w:tr w:rsidR="004449D0" w:rsidTr="004449D0">
        <w:tc>
          <w:tcPr>
            <w:tcW w:w="4788" w:type="dxa"/>
          </w:tcPr>
          <w:p w:rsidR="004449D0" w:rsidRPr="00820716" w:rsidRDefault="004449D0">
            <w:pPr>
              <w:rPr>
                <w:sz w:val="32"/>
                <w:szCs w:val="32"/>
              </w:rPr>
            </w:pPr>
            <w:r w:rsidRPr="00820716">
              <w:rPr>
                <w:sz w:val="32"/>
                <w:szCs w:val="32"/>
              </w:rPr>
              <w:t>Date:</w:t>
            </w:r>
          </w:p>
        </w:tc>
        <w:tc>
          <w:tcPr>
            <w:tcW w:w="4788" w:type="dxa"/>
          </w:tcPr>
          <w:p w:rsidR="004449D0" w:rsidRPr="00820716" w:rsidRDefault="000C60C5">
            <w:pPr>
              <w:rPr>
                <w:sz w:val="32"/>
                <w:szCs w:val="32"/>
              </w:rPr>
            </w:pPr>
            <w:r>
              <w:rPr>
                <w:sz w:val="32"/>
                <w:szCs w:val="32"/>
              </w:rPr>
              <w:t>12-13</w:t>
            </w:r>
            <w:r w:rsidR="004449D0" w:rsidRPr="00820716">
              <w:rPr>
                <w:sz w:val="32"/>
                <w:szCs w:val="32"/>
              </w:rPr>
              <w:t>-2018</w:t>
            </w:r>
          </w:p>
        </w:tc>
      </w:tr>
      <w:tr w:rsidR="004449D0" w:rsidTr="004449D0">
        <w:tc>
          <w:tcPr>
            <w:tcW w:w="4788" w:type="dxa"/>
          </w:tcPr>
          <w:p w:rsidR="004449D0" w:rsidRPr="00820716" w:rsidRDefault="004449D0">
            <w:pPr>
              <w:rPr>
                <w:sz w:val="32"/>
                <w:szCs w:val="32"/>
              </w:rPr>
            </w:pPr>
            <w:r w:rsidRPr="00820716">
              <w:rPr>
                <w:sz w:val="32"/>
                <w:szCs w:val="32"/>
              </w:rPr>
              <w:t>Meeting Location:</w:t>
            </w:r>
          </w:p>
        </w:tc>
        <w:tc>
          <w:tcPr>
            <w:tcW w:w="4788" w:type="dxa"/>
          </w:tcPr>
          <w:p w:rsidR="004449D0" w:rsidRPr="00820716" w:rsidRDefault="004449D0">
            <w:pPr>
              <w:rPr>
                <w:sz w:val="32"/>
                <w:szCs w:val="32"/>
              </w:rPr>
            </w:pPr>
            <w:r w:rsidRPr="00820716">
              <w:rPr>
                <w:sz w:val="32"/>
                <w:szCs w:val="32"/>
              </w:rPr>
              <w:t>Le’s Deli and Bakery</w:t>
            </w:r>
          </w:p>
        </w:tc>
      </w:tr>
      <w:tr w:rsidR="004449D0" w:rsidTr="004449D0">
        <w:tc>
          <w:tcPr>
            <w:tcW w:w="4788" w:type="dxa"/>
          </w:tcPr>
          <w:p w:rsidR="004449D0" w:rsidRPr="00820716" w:rsidRDefault="004449D0">
            <w:pPr>
              <w:rPr>
                <w:sz w:val="32"/>
                <w:szCs w:val="32"/>
              </w:rPr>
            </w:pPr>
            <w:r w:rsidRPr="00820716">
              <w:rPr>
                <w:sz w:val="32"/>
                <w:szCs w:val="32"/>
              </w:rPr>
              <w:t>CAC members present:</w:t>
            </w:r>
          </w:p>
        </w:tc>
        <w:tc>
          <w:tcPr>
            <w:tcW w:w="4788" w:type="dxa"/>
          </w:tcPr>
          <w:p w:rsidR="004449D0" w:rsidRPr="00820716" w:rsidRDefault="004449D0">
            <w:pPr>
              <w:rPr>
                <w:sz w:val="32"/>
                <w:szCs w:val="32"/>
              </w:rPr>
            </w:pPr>
            <w:r w:rsidRPr="00820716">
              <w:rPr>
                <w:sz w:val="32"/>
                <w:szCs w:val="32"/>
              </w:rPr>
              <w:t xml:space="preserve">Dick </w:t>
            </w:r>
            <w:proofErr w:type="spellStart"/>
            <w:r w:rsidRPr="00820716">
              <w:rPr>
                <w:sz w:val="32"/>
                <w:szCs w:val="32"/>
              </w:rPr>
              <w:t>Burckhart</w:t>
            </w:r>
            <w:proofErr w:type="spellEnd"/>
            <w:r w:rsidRPr="00820716">
              <w:rPr>
                <w:sz w:val="32"/>
                <w:szCs w:val="32"/>
              </w:rPr>
              <w:t>, Eliana Sc</w:t>
            </w:r>
            <w:r w:rsidR="000C60C5">
              <w:rPr>
                <w:sz w:val="32"/>
                <w:szCs w:val="32"/>
              </w:rPr>
              <w:t xml:space="preserve">ott-Thoennes, </w:t>
            </w:r>
            <w:proofErr w:type="spellStart"/>
            <w:r w:rsidR="000C60C5">
              <w:rPr>
                <w:sz w:val="32"/>
                <w:szCs w:val="32"/>
              </w:rPr>
              <w:t>Jesiah</w:t>
            </w:r>
            <w:proofErr w:type="spellEnd"/>
            <w:r w:rsidR="000C60C5">
              <w:rPr>
                <w:sz w:val="32"/>
                <w:szCs w:val="32"/>
              </w:rPr>
              <w:t xml:space="preserve"> </w:t>
            </w:r>
            <w:proofErr w:type="spellStart"/>
            <w:r w:rsidR="000C60C5">
              <w:rPr>
                <w:sz w:val="32"/>
                <w:szCs w:val="32"/>
              </w:rPr>
              <w:t>Wurtz</w:t>
            </w:r>
            <w:proofErr w:type="spellEnd"/>
            <w:r w:rsidR="000C60C5">
              <w:rPr>
                <w:sz w:val="32"/>
                <w:szCs w:val="32"/>
              </w:rPr>
              <w:t>, Mary</w:t>
            </w:r>
            <w:r w:rsidRPr="00820716">
              <w:rPr>
                <w:sz w:val="32"/>
                <w:szCs w:val="32"/>
              </w:rPr>
              <w:t xml:space="preserve"> Hackney</w:t>
            </w:r>
          </w:p>
        </w:tc>
      </w:tr>
      <w:tr w:rsidR="004449D0" w:rsidTr="004449D0">
        <w:tc>
          <w:tcPr>
            <w:tcW w:w="4788" w:type="dxa"/>
          </w:tcPr>
          <w:p w:rsidR="004449D0" w:rsidRPr="00820716" w:rsidRDefault="004449D0">
            <w:pPr>
              <w:rPr>
                <w:sz w:val="32"/>
                <w:szCs w:val="32"/>
              </w:rPr>
            </w:pPr>
            <w:r w:rsidRPr="00820716">
              <w:rPr>
                <w:sz w:val="32"/>
                <w:szCs w:val="32"/>
              </w:rPr>
              <w:t>OV residents present:</w:t>
            </w:r>
          </w:p>
        </w:tc>
        <w:tc>
          <w:tcPr>
            <w:tcW w:w="4788" w:type="dxa"/>
          </w:tcPr>
          <w:p w:rsidR="004449D0" w:rsidRPr="00820716" w:rsidRDefault="004449D0" w:rsidP="000C60C5">
            <w:pPr>
              <w:rPr>
                <w:sz w:val="32"/>
                <w:szCs w:val="32"/>
              </w:rPr>
            </w:pPr>
            <w:r w:rsidRPr="00820716">
              <w:rPr>
                <w:sz w:val="32"/>
                <w:szCs w:val="32"/>
              </w:rPr>
              <w:t xml:space="preserve">Sean Smith, </w:t>
            </w:r>
            <w:r w:rsidR="000C60C5">
              <w:rPr>
                <w:sz w:val="32"/>
                <w:szCs w:val="32"/>
              </w:rPr>
              <w:t xml:space="preserve">Alexis </w:t>
            </w:r>
            <w:proofErr w:type="spellStart"/>
            <w:r w:rsidR="000C60C5">
              <w:rPr>
                <w:sz w:val="32"/>
                <w:szCs w:val="32"/>
              </w:rPr>
              <w:t>LeCates</w:t>
            </w:r>
            <w:proofErr w:type="spellEnd"/>
            <w:r w:rsidRPr="00820716">
              <w:rPr>
                <w:sz w:val="32"/>
                <w:szCs w:val="32"/>
              </w:rPr>
              <w:t>,</w:t>
            </w:r>
            <w:r w:rsidR="000C60C5">
              <w:rPr>
                <w:sz w:val="32"/>
                <w:szCs w:val="32"/>
              </w:rPr>
              <w:t xml:space="preserve"> Misty Henderson</w:t>
            </w:r>
          </w:p>
        </w:tc>
      </w:tr>
      <w:tr w:rsidR="000C60C5" w:rsidTr="004449D0">
        <w:tc>
          <w:tcPr>
            <w:tcW w:w="4788" w:type="dxa"/>
          </w:tcPr>
          <w:p w:rsidR="000C60C5" w:rsidRPr="00820716" w:rsidRDefault="000C60C5">
            <w:pPr>
              <w:rPr>
                <w:sz w:val="32"/>
                <w:szCs w:val="32"/>
              </w:rPr>
            </w:pPr>
            <w:r>
              <w:rPr>
                <w:sz w:val="32"/>
                <w:szCs w:val="32"/>
              </w:rPr>
              <w:t>SHARE/Nickelsville staff present:</w:t>
            </w:r>
          </w:p>
        </w:tc>
        <w:tc>
          <w:tcPr>
            <w:tcW w:w="4788" w:type="dxa"/>
          </w:tcPr>
          <w:p w:rsidR="000C60C5" w:rsidRPr="00820716" w:rsidRDefault="000C60C5" w:rsidP="000C60C5">
            <w:pPr>
              <w:rPr>
                <w:sz w:val="32"/>
                <w:szCs w:val="32"/>
              </w:rPr>
            </w:pPr>
            <w:r>
              <w:rPr>
                <w:sz w:val="32"/>
                <w:szCs w:val="32"/>
              </w:rPr>
              <w:t>Marvin Futrell</w:t>
            </w:r>
          </w:p>
        </w:tc>
      </w:tr>
      <w:tr w:rsidR="004449D0" w:rsidTr="004449D0">
        <w:tc>
          <w:tcPr>
            <w:tcW w:w="4788" w:type="dxa"/>
          </w:tcPr>
          <w:p w:rsidR="004449D0" w:rsidRPr="00820716" w:rsidRDefault="004449D0">
            <w:pPr>
              <w:rPr>
                <w:sz w:val="32"/>
                <w:szCs w:val="32"/>
              </w:rPr>
            </w:pPr>
            <w:r w:rsidRPr="00820716">
              <w:rPr>
                <w:sz w:val="32"/>
                <w:szCs w:val="32"/>
              </w:rPr>
              <w:t>LIHI members present:</w:t>
            </w:r>
          </w:p>
        </w:tc>
        <w:tc>
          <w:tcPr>
            <w:tcW w:w="4788" w:type="dxa"/>
          </w:tcPr>
          <w:p w:rsidR="004449D0" w:rsidRPr="00820716" w:rsidRDefault="004449D0">
            <w:pPr>
              <w:rPr>
                <w:sz w:val="32"/>
                <w:szCs w:val="32"/>
              </w:rPr>
            </w:pPr>
            <w:r w:rsidRPr="00820716">
              <w:rPr>
                <w:sz w:val="32"/>
                <w:szCs w:val="32"/>
              </w:rPr>
              <w:t>Billie Hendricks</w:t>
            </w:r>
            <w:r w:rsidR="000C60C5">
              <w:rPr>
                <w:sz w:val="32"/>
                <w:szCs w:val="32"/>
              </w:rPr>
              <w:t>, Cierra Brown</w:t>
            </w:r>
            <w:r w:rsidRPr="00820716">
              <w:rPr>
                <w:sz w:val="32"/>
                <w:szCs w:val="32"/>
              </w:rPr>
              <w:t xml:space="preserve"> (case manager</w:t>
            </w:r>
            <w:r w:rsidR="000C60C5">
              <w:rPr>
                <w:sz w:val="32"/>
                <w:szCs w:val="32"/>
              </w:rPr>
              <w:t>s</w:t>
            </w:r>
            <w:r w:rsidRPr="00820716">
              <w:rPr>
                <w:sz w:val="32"/>
                <w:szCs w:val="32"/>
              </w:rPr>
              <w:t>)</w:t>
            </w:r>
          </w:p>
        </w:tc>
      </w:tr>
      <w:tr w:rsidR="004449D0" w:rsidTr="004449D0">
        <w:tc>
          <w:tcPr>
            <w:tcW w:w="4788" w:type="dxa"/>
          </w:tcPr>
          <w:p w:rsidR="004449D0" w:rsidRPr="00820716" w:rsidRDefault="00820716">
            <w:pPr>
              <w:rPr>
                <w:sz w:val="32"/>
                <w:szCs w:val="32"/>
              </w:rPr>
            </w:pPr>
            <w:r w:rsidRPr="00820716">
              <w:rPr>
                <w:sz w:val="32"/>
                <w:szCs w:val="32"/>
              </w:rPr>
              <w:t>City of Seattle s</w:t>
            </w:r>
            <w:r w:rsidR="004449D0" w:rsidRPr="00820716">
              <w:rPr>
                <w:sz w:val="32"/>
                <w:szCs w:val="32"/>
              </w:rPr>
              <w:t xml:space="preserve">taff in </w:t>
            </w:r>
            <w:r w:rsidRPr="00820716">
              <w:rPr>
                <w:sz w:val="32"/>
                <w:szCs w:val="32"/>
              </w:rPr>
              <w:t>attendance</w:t>
            </w:r>
            <w:r w:rsidR="004449D0" w:rsidRPr="00820716">
              <w:rPr>
                <w:sz w:val="32"/>
                <w:szCs w:val="32"/>
              </w:rPr>
              <w:t>:</w:t>
            </w:r>
          </w:p>
        </w:tc>
        <w:tc>
          <w:tcPr>
            <w:tcW w:w="4788" w:type="dxa"/>
          </w:tcPr>
          <w:p w:rsidR="004449D0" w:rsidRPr="00820716" w:rsidRDefault="000C60C5">
            <w:pPr>
              <w:rPr>
                <w:sz w:val="32"/>
                <w:szCs w:val="32"/>
              </w:rPr>
            </w:pPr>
            <w:r>
              <w:rPr>
                <w:sz w:val="32"/>
                <w:szCs w:val="32"/>
              </w:rPr>
              <w:t>Shawn Neal</w:t>
            </w:r>
            <w:r w:rsidR="004449D0" w:rsidRPr="00820716">
              <w:rPr>
                <w:sz w:val="32"/>
                <w:szCs w:val="32"/>
              </w:rPr>
              <w:t xml:space="preserve"> (HSD)</w:t>
            </w:r>
          </w:p>
        </w:tc>
      </w:tr>
      <w:tr w:rsidR="004449D0" w:rsidTr="004449D0">
        <w:tc>
          <w:tcPr>
            <w:tcW w:w="4788" w:type="dxa"/>
          </w:tcPr>
          <w:p w:rsidR="004449D0" w:rsidRPr="00820716" w:rsidRDefault="00820716">
            <w:pPr>
              <w:rPr>
                <w:sz w:val="32"/>
                <w:szCs w:val="32"/>
              </w:rPr>
            </w:pPr>
            <w:r w:rsidRPr="00820716">
              <w:rPr>
                <w:sz w:val="32"/>
                <w:szCs w:val="32"/>
              </w:rPr>
              <w:t xml:space="preserve">Members of the public in attendance: </w:t>
            </w:r>
          </w:p>
        </w:tc>
        <w:tc>
          <w:tcPr>
            <w:tcW w:w="4788" w:type="dxa"/>
          </w:tcPr>
          <w:p w:rsidR="004449D0" w:rsidRPr="00820716" w:rsidRDefault="00820716">
            <w:pPr>
              <w:rPr>
                <w:sz w:val="32"/>
                <w:szCs w:val="32"/>
              </w:rPr>
            </w:pPr>
            <w:r w:rsidRPr="00820716">
              <w:rPr>
                <w:sz w:val="32"/>
                <w:szCs w:val="32"/>
              </w:rPr>
              <w:t>None</w:t>
            </w:r>
          </w:p>
        </w:tc>
      </w:tr>
      <w:tr w:rsidR="00820716" w:rsidTr="004449D0">
        <w:tc>
          <w:tcPr>
            <w:tcW w:w="4788" w:type="dxa"/>
          </w:tcPr>
          <w:p w:rsidR="00820716" w:rsidRPr="00820716" w:rsidRDefault="00820716">
            <w:pPr>
              <w:rPr>
                <w:sz w:val="32"/>
                <w:szCs w:val="32"/>
              </w:rPr>
            </w:pPr>
            <w:r w:rsidRPr="00820716">
              <w:rPr>
                <w:sz w:val="32"/>
                <w:szCs w:val="32"/>
              </w:rPr>
              <w:t>Note taker:</w:t>
            </w:r>
          </w:p>
        </w:tc>
        <w:tc>
          <w:tcPr>
            <w:tcW w:w="4788" w:type="dxa"/>
          </w:tcPr>
          <w:p w:rsidR="00820716" w:rsidRPr="00820716" w:rsidRDefault="00820716">
            <w:pPr>
              <w:rPr>
                <w:sz w:val="32"/>
                <w:szCs w:val="32"/>
              </w:rPr>
            </w:pPr>
            <w:r w:rsidRPr="00820716">
              <w:rPr>
                <w:sz w:val="32"/>
                <w:szCs w:val="32"/>
              </w:rPr>
              <w:t>Eliana Scott-Thoennes</w:t>
            </w:r>
          </w:p>
        </w:tc>
      </w:tr>
    </w:tbl>
    <w:p w:rsidR="00DD7B80" w:rsidRDefault="00DD7B80"/>
    <w:p w:rsidR="00DE3ADD" w:rsidRDefault="00DE3ADD"/>
    <w:p w:rsidR="00DE3ADD" w:rsidRDefault="00DE3ADD"/>
    <w:p w:rsidR="00DE3ADD" w:rsidRDefault="00DE3ADD" w:rsidP="00DE3ADD">
      <w:pPr>
        <w:pStyle w:val="ListParagraph"/>
        <w:numPr>
          <w:ilvl w:val="0"/>
          <w:numId w:val="1"/>
        </w:numPr>
      </w:pPr>
      <w:r w:rsidRPr="00820716">
        <w:rPr>
          <w:b/>
        </w:rPr>
        <w:t>Introduction and discussion</w:t>
      </w:r>
      <w:r w:rsidR="000C60C5">
        <w:rPr>
          <w:b/>
        </w:rPr>
        <w:t xml:space="preserve"> of November</w:t>
      </w:r>
      <w:r w:rsidRPr="00820716">
        <w:rPr>
          <w:b/>
        </w:rPr>
        <w:t xml:space="preserve"> minutes.</w:t>
      </w:r>
      <w:r>
        <w:t xml:space="preserve">  </w:t>
      </w:r>
      <w:r>
        <w:br/>
      </w:r>
      <w:r w:rsidR="000C60C5">
        <w:t>The minutes of the November meeting were reviewed and approved</w:t>
      </w:r>
      <w:r>
        <w:br/>
      </w:r>
    </w:p>
    <w:p w:rsidR="00DE3ADD" w:rsidRPr="00820716" w:rsidRDefault="00DE3ADD" w:rsidP="00DE3ADD">
      <w:pPr>
        <w:pStyle w:val="ListParagraph"/>
        <w:numPr>
          <w:ilvl w:val="0"/>
          <w:numId w:val="1"/>
        </w:numPr>
        <w:rPr>
          <w:b/>
        </w:rPr>
      </w:pPr>
      <w:r w:rsidRPr="00820716">
        <w:rPr>
          <w:b/>
        </w:rPr>
        <w:t xml:space="preserve">Nickelsville Othello Village Report: </w:t>
      </w:r>
    </w:p>
    <w:p w:rsidR="00127A21" w:rsidRDefault="000C60C5" w:rsidP="00DE3ADD">
      <w:pPr>
        <w:pStyle w:val="ListParagraph"/>
        <w:numPr>
          <w:ilvl w:val="1"/>
          <w:numId w:val="1"/>
        </w:numPr>
      </w:pPr>
      <w:r>
        <w:t>47 adults, 15 children, 15 pets, 9 families.</w:t>
      </w:r>
      <w:r w:rsidR="00127A21">
        <w:t xml:space="preserve"> </w:t>
      </w:r>
    </w:p>
    <w:p w:rsidR="000C60C5" w:rsidRDefault="000C60C5" w:rsidP="00DE3ADD">
      <w:pPr>
        <w:pStyle w:val="ListParagraph"/>
        <w:numPr>
          <w:ilvl w:val="1"/>
          <w:numId w:val="1"/>
        </w:numPr>
      </w:pPr>
      <w:r>
        <w:t>All family spots are filled, 2 vacant tent spots</w:t>
      </w:r>
    </w:p>
    <w:p w:rsidR="000C60C5" w:rsidRDefault="000C60C5" w:rsidP="00DE3ADD">
      <w:pPr>
        <w:pStyle w:val="ListParagraph"/>
        <w:numPr>
          <w:ilvl w:val="1"/>
          <w:numId w:val="1"/>
        </w:numPr>
      </w:pPr>
      <w:r>
        <w:t>There were 4 911 calls: 3 medical &amp; 1 health and welfare check</w:t>
      </w:r>
    </w:p>
    <w:p w:rsidR="00A03ACA" w:rsidRDefault="00A03ACA" w:rsidP="00DE3ADD">
      <w:pPr>
        <w:pStyle w:val="ListParagraph"/>
        <w:numPr>
          <w:ilvl w:val="1"/>
          <w:numId w:val="1"/>
        </w:numPr>
      </w:pPr>
      <w:r>
        <w:t>There was 1 bar issued last month to a family (which has not returned to receive notice of their barring).</w:t>
      </w:r>
    </w:p>
    <w:p w:rsidR="00DE3ADD" w:rsidRDefault="000C60C5" w:rsidP="00DE3ADD">
      <w:pPr>
        <w:pStyle w:val="ListParagraph"/>
        <w:numPr>
          <w:ilvl w:val="1"/>
          <w:numId w:val="1"/>
        </w:numPr>
      </w:pPr>
      <w:r>
        <w:t>The back 40 has been cleared and will be leveled in the spring so more houses can be built, replacing the remaining tents.</w:t>
      </w:r>
    </w:p>
    <w:p w:rsidR="00DE3ADD" w:rsidRDefault="000C60C5" w:rsidP="00DE3ADD">
      <w:pPr>
        <w:pStyle w:val="ListParagraph"/>
        <w:numPr>
          <w:ilvl w:val="1"/>
          <w:numId w:val="1"/>
        </w:numPr>
      </w:pPr>
      <w:r>
        <w:t>A Xmas tree was donated and set up.</w:t>
      </w:r>
    </w:p>
    <w:p w:rsidR="00DE3ADD" w:rsidRDefault="000C60C5" w:rsidP="00DE3ADD">
      <w:pPr>
        <w:pStyle w:val="ListParagraph"/>
        <w:numPr>
          <w:ilvl w:val="1"/>
          <w:numId w:val="1"/>
        </w:numPr>
      </w:pPr>
      <w:r>
        <w:t xml:space="preserve">The village has </w:t>
      </w:r>
      <w:proofErr w:type="spellStart"/>
      <w:r>
        <w:t>Wifi</w:t>
      </w:r>
      <w:proofErr w:type="spellEnd"/>
      <w:r>
        <w:t xml:space="preserve"> now.</w:t>
      </w:r>
    </w:p>
    <w:p w:rsidR="00DE3ADD" w:rsidRDefault="000C60C5" w:rsidP="00DE3ADD">
      <w:pPr>
        <w:pStyle w:val="ListParagraph"/>
        <w:numPr>
          <w:ilvl w:val="1"/>
          <w:numId w:val="1"/>
        </w:numPr>
      </w:pPr>
      <w:r>
        <w:lastRenderedPageBreak/>
        <w:t xml:space="preserve">There are 3 upcoming events: </w:t>
      </w:r>
      <w:r>
        <w:tab/>
      </w:r>
      <w:r>
        <w:br/>
        <w:t>A blanket drive being thrown by MLK business association 12/15</w:t>
      </w:r>
      <w:r>
        <w:br/>
        <w:t>A Xmas party @3pm on 12/15</w:t>
      </w:r>
      <w:r>
        <w:br/>
        <w:t>Going out for donated haircuts and gifts on 12/15</w:t>
      </w:r>
    </w:p>
    <w:p w:rsidR="00DE3ADD" w:rsidRDefault="000C60C5" w:rsidP="00DE3ADD">
      <w:pPr>
        <w:pStyle w:val="ListParagraph"/>
        <w:numPr>
          <w:ilvl w:val="1"/>
          <w:numId w:val="1"/>
        </w:numPr>
      </w:pPr>
      <w:r>
        <w:t>A big thank you to Mary Hackney for her donation which paid for the backhoe to clear the back 40.</w:t>
      </w:r>
    </w:p>
    <w:p w:rsidR="00DE3ADD" w:rsidRDefault="00DE3ADD" w:rsidP="00DE3ADD">
      <w:pPr>
        <w:pStyle w:val="ListParagraph"/>
        <w:numPr>
          <w:ilvl w:val="1"/>
          <w:numId w:val="1"/>
        </w:numPr>
      </w:pPr>
      <w:r>
        <w:t>N</w:t>
      </w:r>
      <w:r w:rsidR="000C60C5">
        <w:t>ickelsville completed a strategic planning session w</w:t>
      </w:r>
      <w:r w:rsidR="00A03ACA">
        <w:t>hich included a Community Development Guide to Self-Management.  The Guide offers philosophies to underlie a camp’s planning.  The specifics will be developed by each community independently, though there is a Code of Conduct for all camps.  These are living documents which are adjusted as new insights are gained.</w:t>
      </w:r>
    </w:p>
    <w:p w:rsidR="00DE3ADD" w:rsidRDefault="00A03ACA" w:rsidP="00DE3ADD">
      <w:pPr>
        <w:pStyle w:val="ListParagraph"/>
        <w:numPr>
          <w:ilvl w:val="1"/>
          <w:numId w:val="1"/>
        </w:numPr>
      </w:pPr>
      <w:r>
        <w:t>Women in Black will hold their annual Solstice Vigil on 12/21 at</w:t>
      </w:r>
      <w:r w:rsidRPr="00A03ACA">
        <w:t xml:space="preserve"> Victor Steinbrueck Park</w:t>
      </w:r>
      <w:r>
        <w:t>.  There will be a 1 hour vigil followed by a silent procession to Westlake Center where the medical examiner’s office will be sponsoring a pizza party.</w:t>
      </w:r>
    </w:p>
    <w:p w:rsidR="00DD21A8" w:rsidRDefault="00A03ACA" w:rsidP="00DE3ADD">
      <w:pPr>
        <w:pStyle w:val="ListParagraph"/>
        <w:numPr>
          <w:ilvl w:val="1"/>
          <w:numId w:val="1"/>
        </w:numPr>
      </w:pPr>
      <w:r>
        <w:t>111 deaths of homeless people outside or by violence this year so far.</w:t>
      </w:r>
      <w:r>
        <w:br/>
      </w:r>
    </w:p>
    <w:p w:rsidR="00A03ACA" w:rsidRDefault="00820716" w:rsidP="00A03ACA">
      <w:pPr>
        <w:pStyle w:val="ListParagraph"/>
        <w:numPr>
          <w:ilvl w:val="0"/>
          <w:numId w:val="1"/>
        </w:numPr>
      </w:pPr>
      <w:r w:rsidRPr="00820716">
        <w:rPr>
          <w:b/>
        </w:rPr>
        <w:t>LIHI case manager report:</w:t>
      </w:r>
      <w:r w:rsidR="00A03ACA">
        <w:t xml:space="preserve"> </w:t>
      </w:r>
    </w:p>
    <w:p w:rsidR="00A03ACA" w:rsidRDefault="00B37875" w:rsidP="00A03ACA">
      <w:pPr>
        <w:pStyle w:val="ListParagraph"/>
        <w:numPr>
          <w:ilvl w:val="1"/>
          <w:numId w:val="1"/>
        </w:numPr>
      </w:pPr>
      <w:r w:rsidRPr="00A03ACA">
        <w:t>1 family and 1 individual have moved out to transitional housing.  4 families are moving out later this month: 2 to transitional housing and 2 to permanent housing</w:t>
      </w:r>
    </w:p>
    <w:p w:rsidR="00A03ACA" w:rsidRDefault="00A03ACA" w:rsidP="00A03ACA">
      <w:pPr>
        <w:pStyle w:val="ListParagraph"/>
        <w:numPr>
          <w:ilvl w:val="1"/>
          <w:numId w:val="1"/>
        </w:numPr>
      </w:pPr>
      <w:r>
        <w:t>3 people got permanent, full-time jobs over the past month</w:t>
      </w:r>
    </w:p>
    <w:p w:rsidR="00F16DFC" w:rsidRDefault="00F16DFC" w:rsidP="00DD21A8">
      <w:pPr>
        <w:pStyle w:val="ListParagraph"/>
        <w:numPr>
          <w:ilvl w:val="0"/>
          <w:numId w:val="1"/>
        </w:numPr>
      </w:pPr>
      <w:r>
        <w:t>Other Issues and Discussion:</w:t>
      </w:r>
    </w:p>
    <w:p w:rsidR="007F0B50" w:rsidRDefault="00F16DFC" w:rsidP="00F16DFC">
      <w:pPr>
        <w:pStyle w:val="ListParagraph"/>
        <w:numPr>
          <w:ilvl w:val="1"/>
          <w:numId w:val="1"/>
        </w:numPr>
      </w:pPr>
      <w:r>
        <w:t>The closing of Licton Springs and associated issues were discussed at length</w:t>
      </w:r>
      <w:r w:rsidR="007F0B50">
        <w:t xml:space="preserve">.  Reference was made to UW grad student evaluation of Licton Springs.  Their testimony and an executive summary of the study can be seen here: </w:t>
      </w:r>
      <w:hyperlink r:id="rId7" w:history="1">
        <w:r w:rsidR="007F0B50" w:rsidRPr="00BD6218">
          <w:rPr>
            <w:rStyle w:val="Hyperlink"/>
          </w:rPr>
          <w:t>https://roominate.com/blog/wp-content/uploads/2018/09/UW_Students_Licton_Springs.pdf</w:t>
        </w:r>
      </w:hyperlink>
    </w:p>
    <w:p w:rsidR="007F0B50" w:rsidRDefault="007F0B50" w:rsidP="00F16DFC">
      <w:pPr>
        <w:pStyle w:val="ListParagraph"/>
        <w:numPr>
          <w:ilvl w:val="1"/>
          <w:numId w:val="1"/>
        </w:numPr>
      </w:pPr>
      <w:r>
        <w:t>Shawn Neal from the City informed us that the city is working hard on finding placements for the remaining Licton Springs residents before the encampment is closed.</w:t>
      </w:r>
    </w:p>
    <w:p w:rsidR="007F0B50" w:rsidRDefault="007F0B50" w:rsidP="00F16DFC">
      <w:pPr>
        <w:pStyle w:val="ListParagraph"/>
        <w:numPr>
          <w:ilvl w:val="1"/>
          <w:numId w:val="1"/>
        </w:numPr>
      </w:pPr>
      <w:r>
        <w:t>A question was placed to Shawn about the city’s plans to address the current Othello Village permit expiring in March and the promised change to the ordinance about renewal options.  He hopes to have an update at the January meeting. CAC members emphasized the need for a sense of urgency and the inclusion of residents in the discussion process.</w:t>
      </w:r>
    </w:p>
    <w:p w:rsidR="007F0B50" w:rsidRDefault="007F0B50" w:rsidP="00F16DFC">
      <w:pPr>
        <w:pStyle w:val="ListParagraph"/>
        <w:numPr>
          <w:ilvl w:val="1"/>
          <w:numId w:val="1"/>
        </w:numPr>
      </w:pPr>
      <w:r>
        <w:t xml:space="preserve">It was pointed out that the need for sanctioned encampments and affordable housing are rising faster than new options are being developed. </w:t>
      </w:r>
    </w:p>
    <w:p w:rsidR="007F0B50" w:rsidRDefault="007F0B50" w:rsidP="00F16DFC">
      <w:pPr>
        <w:pStyle w:val="ListParagraph"/>
        <w:numPr>
          <w:ilvl w:val="1"/>
          <w:numId w:val="1"/>
        </w:numPr>
      </w:pPr>
      <w:r>
        <w:t>Tent City 3 has found a space, but will have two gaps in the upcoming year: April-June and Aug-November.  They need a 9-10 thousand square foot space and a religious sponsor.</w:t>
      </w:r>
    </w:p>
    <w:p w:rsidR="007F0B50" w:rsidRDefault="007F0B50" w:rsidP="00F16DFC">
      <w:pPr>
        <w:pStyle w:val="ListParagraph"/>
        <w:numPr>
          <w:ilvl w:val="1"/>
          <w:numId w:val="1"/>
        </w:numPr>
      </w:pPr>
      <w:r>
        <w:lastRenderedPageBreak/>
        <w:t>There was a brief discussion about future plans for the CAC.  Residents will bring the question to the village and update the CAC in January with any suggestions they have.  CAC members will bring suggestions in January as well.</w:t>
      </w:r>
    </w:p>
    <w:p w:rsidR="00127A21" w:rsidRDefault="007F0B50" w:rsidP="00127A21">
      <w:pPr>
        <w:pStyle w:val="ListParagraph"/>
        <w:numPr>
          <w:ilvl w:val="1"/>
          <w:numId w:val="1"/>
        </w:numPr>
      </w:pPr>
      <w:r>
        <w:t>Another letter will be drafted to the city reiterating the CAC’s position that the residents should have a seat at the table in any planning that impacts their futures.</w:t>
      </w:r>
    </w:p>
    <w:p w:rsidR="00DD21A8" w:rsidRDefault="00933EA9" w:rsidP="00127A21">
      <w:r>
        <w:t xml:space="preserve">Next CAC meeting: </w:t>
      </w:r>
      <w:r w:rsidR="00DD21A8">
        <w:t xml:space="preserve"> 4pm </w:t>
      </w:r>
      <w:r w:rsidR="009577F2">
        <w:t>January</w:t>
      </w:r>
      <w:r w:rsidR="00B37875">
        <w:t xml:space="preserve"> 10, 2019</w:t>
      </w:r>
      <w:r w:rsidR="00DD21A8">
        <w:t xml:space="preserve"> at Le’s Deli and Bakery</w:t>
      </w:r>
    </w:p>
    <w:p w:rsidR="00DD21A8" w:rsidRDefault="00DD21A8" w:rsidP="00DD21A8">
      <w:pPr>
        <w:pStyle w:val="ListParagraph"/>
        <w:ind w:left="1440"/>
      </w:pPr>
    </w:p>
    <w:sectPr w:rsidR="00DD21A8" w:rsidSect="00DD7B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A21" w:rsidRDefault="00127A21" w:rsidP="00127A21">
      <w:pPr>
        <w:spacing w:after="0" w:line="240" w:lineRule="auto"/>
      </w:pPr>
      <w:r>
        <w:separator/>
      </w:r>
    </w:p>
  </w:endnote>
  <w:endnote w:type="continuationSeparator" w:id="0">
    <w:p w:rsidR="00127A21" w:rsidRDefault="00127A21" w:rsidP="0012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21" w:rsidRDefault="0012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21" w:rsidRDefault="00127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21" w:rsidRDefault="0012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A21" w:rsidRDefault="00127A21" w:rsidP="00127A21">
      <w:pPr>
        <w:spacing w:after="0" w:line="240" w:lineRule="auto"/>
      </w:pPr>
      <w:r>
        <w:separator/>
      </w:r>
    </w:p>
  </w:footnote>
  <w:footnote w:type="continuationSeparator" w:id="0">
    <w:p w:rsidR="00127A21" w:rsidRDefault="00127A21" w:rsidP="0012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21" w:rsidRDefault="00127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4560404"/>
      <w:docPartObj>
        <w:docPartGallery w:val="Watermarks"/>
        <w:docPartUnique/>
      </w:docPartObj>
    </w:sdtPr>
    <w:sdtContent>
      <w:p w:rsidR="00127A21" w:rsidRDefault="00127A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21" w:rsidRDefault="00127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504D5"/>
    <w:multiLevelType w:val="hybridMultilevel"/>
    <w:tmpl w:val="C93ED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wvV05fbG1FKzRwZSdEN/iyHaGTgs8/x9sQBZDLDMydVh0I0bh+UWwPIp+uK1b8RY9w1OU2PAzjJjswjBh18ctA==" w:salt="2cDKIdXpKsuMv8vMrAgAXA=="/>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DD"/>
    <w:rsid w:val="000C60C5"/>
    <w:rsid w:val="00127A21"/>
    <w:rsid w:val="00256EF5"/>
    <w:rsid w:val="004449D0"/>
    <w:rsid w:val="00522BD8"/>
    <w:rsid w:val="00570A20"/>
    <w:rsid w:val="00721FC7"/>
    <w:rsid w:val="007F0B50"/>
    <w:rsid w:val="00820716"/>
    <w:rsid w:val="008570D2"/>
    <w:rsid w:val="00933EA9"/>
    <w:rsid w:val="009577F2"/>
    <w:rsid w:val="00A03ACA"/>
    <w:rsid w:val="00AB5F81"/>
    <w:rsid w:val="00B37875"/>
    <w:rsid w:val="00DD21A8"/>
    <w:rsid w:val="00DD7B80"/>
    <w:rsid w:val="00DE3ADD"/>
    <w:rsid w:val="00E432EB"/>
    <w:rsid w:val="00F16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3C3D89C"/>
  <w15:docId w15:val="{7002CBA1-C86A-4C24-9C26-AF52E6F2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2E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lock">
    <w:name w:val="Normal Block"/>
    <w:basedOn w:val="Normal"/>
    <w:qFormat/>
    <w:rsid w:val="00E432EB"/>
    <w:pPr>
      <w:spacing w:after="240" w:line="240" w:lineRule="auto"/>
      <w:jc w:val="both"/>
    </w:pPr>
    <w:rPr>
      <w:rFonts w:eastAsia="Times New Roman" w:cs="Times New Roman"/>
    </w:rPr>
  </w:style>
  <w:style w:type="paragraph" w:styleId="ListParagraph">
    <w:name w:val="List Paragraph"/>
    <w:basedOn w:val="Normal"/>
    <w:uiPriority w:val="34"/>
    <w:qFormat/>
    <w:rsid w:val="00DE3ADD"/>
    <w:pPr>
      <w:ind w:left="720"/>
      <w:contextualSpacing/>
    </w:pPr>
  </w:style>
  <w:style w:type="table" w:styleId="TableGrid">
    <w:name w:val="Table Grid"/>
    <w:basedOn w:val="TableNormal"/>
    <w:uiPriority w:val="59"/>
    <w:rsid w:val="00444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0B50"/>
    <w:rPr>
      <w:color w:val="0000FF" w:themeColor="hyperlink"/>
      <w:u w:val="single"/>
    </w:rPr>
  </w:style>
  <w:style w:type="paragraph" w:styleId="Header">
    <w:name w:val="header"/>
    <w:basedOn w:val="Normal"/>
    <w:link w:val="HeaderChar"/>
    <w:uiPriority w:val="99"/>
    <w:unhideWhenUsed/>
    <w:rsid w:val="00127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A21"/>
    <w:rPr>
      <w:rFonts w:ascii="Times New Roman" w:hAnsi="Times New Roman"/>
      <w:sz w:val="24"/>
    </w:rPr>
  </w:style>
  <w:style w:type="paragraph" w:styleId="Footer">
    <w:name w:val="footer"/>
    <w:basedOn w:val="Normal"/>
    <w:link w:val="FooterChar"/>
    <w:uiPriority w:val="99"/>
    <w:unhideWhenUsed/>
    <w:rsid w:val="00127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A2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3706">
      <w:bodyDiv w:val="1"/>
      <w:marLeft w:val="0"/>
      <w:marRight w:val="0"/>
      <w:marTop w:val="0"/>
      <w:marBottom w:val="0"/>
      <w:divBdr>
        <w:top w:val="none" w:sz="0" w:space="0" w:color="auto"/>
        <w:left w:val="none" w:sz="0" w:space="0" w:color="auto"/>
        <w:bottom w:val="none" w:sz="0" w:space="0" w:color="auto"/>
        <w:right w:val="none" w:sz="0" w:space="0" w:color="auto"/>
      </w:divBdr>
    </w:div>
    <w:div w:id="2059161171">
      <w:bodyDiv w:val="1"/>
      <w:marLeft w:val="0"/>
      <w:marRight w:val="0"/>
      <w:marTop w:val="0"/>
      <w:marBottom w:val="0"/>
      <w:divBdr>
        <w:top w:val="none" w:sz="0" w:space="0" w:color="auto"/>
        <w:left w:val="none" w:sz="0" w:space="0" w:color="auto"/>
        <w:bottom w:val="none" w:sz="0" w:space="0" w:color="auto"/>
        <w:right w:val="none" w:sz="0" w:space="0" w:color="auto"/>
      </w:divBdr>
      <w:divsChild>
        <w:div w:id="2068335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oominate.com/blog/wp-content/uploads/2018/09/UW_Students_Licton_Springs.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615</Words>
  <Characters>3511</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S-T</dc:creator>
  <cp:lastModifiedBy>Jenkins, Laura</cp:lastModifiedBy>
  <cp:revision>4</cp:revision>
  <dcterms:created xsi:type="dcterms:W3CDTF">2018-12-20T16:34:00Z</dcterms:created>
  <dcterms:modified xsi:type="dcterms:W3CDTF">2018-12-20T16:35:00Z</dcterms:modified>
</cp:coreProperties>
</file>