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31EF8" w14:textId="2E32CF9D" w:rsidR="00196B2B" w:rsidRPr="0049138B" w:rsidRDefault="00F5395A" w:rsidP="009F31AE">
      <w:pPr>
        <w:pStyle w:val="Heading1"/>
        <w:keepNext w:val="0"/>
        <w:rPr>
          <w:rFonts w:asciiTheme="minorHAnsi" w:hAnsiTheme="minorHAnsi"/>
        </w:rPr>
      </w:pPr>
      <w:r>
        <w:rPr>
          <w:noProof/>
        </w:rPr>
        <w:drawing>
          <wp:inline distT="0" distB="0" distL="0" distR="0" wp14:anchorId="6E5394D9" wp14:editId="1782285E">
            <wp:extent cx="4408170" cy="781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8" cstate="print">
                      <a:extLst>
                        <a:ext uri="{28A0092B-C50C-407E-A947-70E740481C1C}">
                          <a14:useLocalDpi xmlns:a14="http://schemas.microsoft.com/office/drawing/2010/main" val="0"/>
                        </a:ext>
                      </a:extLst>
                    </a:blip>
                    <a:srcRect t="18433" b="18581"/>
                    <a:stretch/>
                  </pic:blipFill>
                  <pic:spPr bwMode="auto">
                    <a:xfrm>
                      <a:off x="0" y="0"/>
                      <a:ext cx="4410075" cy="781388"/>
                    </a:xfrm>
                    <a:prstGeom prst="rect">
                      <a:avLst/>
                    </a:prstGeom>
                    <a:ln>
                      <a:noFill/>
                    </a:ln>
                    <a:extLst>
                      <a:ext uri="{53640926-AAD7-44D8-BBD7-CCE9431645EC}">
                        <a14:shadowObscured xmlns:a14="http://schemas.microsoft.com/office/drawing/2010/main"/>
                      </a:ext>
                    </a:extLst>
                  </pic:spPr>
                </pic:pic>
              </a:graphicData>
            </a:graphic>
          </wp:inline>
        </w:drawing>
      </w:r>
      <w:r w:rsidR="00E7327E">
        <w:rPr>
          <w:rFonts w:asciiTheme="minorHAnsi" w:hAnsiTheme="minorHAnsi"/>
        </w:rPr>
        <w:t xml:space="preserve"> </w:t>
      </w:r>
    </w:p>
    <w:p w14:paraId="0637D807" w14:textId="4B45A69F" w:rsidR="007631EE" w:rsidRPr="0049138B" w:rsidRDefault="00CA09B3" w:rsidP="009F31AE">
      <w:pPr>
        <w:pStyle w:val="Heading1"/>
        <w:keepNext w:val="0"/>
        <w:rPr>
          <w:rFonts w:asciiTheme="minorHAnsi" w:hAnsiTheme="minorHAnsi"/>
          <w:color w:val="984806" w:themeColor="accent6" w:themeShade="80"/>
        </w:rPr>
      </w:pPr>
      <w:r w:rsidRPr="0049138B">
        <w:rPr>
          <w:rFonts w:asciiTheme="minorHAnsi" w:hAnsiTheme="minorHAnsi"/>
          <w:color w:val="984806" w:themeColor="accent6" w:themeShade="80"/>
        </w:rPr>
        <w:t>Request for Qualifications</w:t>
      </w:r>
      <w:r w:rsidR="00AD7441">
        <w:rPr>
          <w:rFonts w:asciiTheme="minorHAnsi" w:hAnsiTheme="minorHAnsi"/>
          <w:color w:val="984806" w:themeColor="accent6" w:themeShade="80"/>
        </w:rPr>
        <w:t xml:space="preserve"> (RFQ)</w:t>
      </w:r>
    </w:p>
    <w:p w14:paraId="27674668" w14:textId="77777777" w:rsidR="00CA09B3" w:rsidRPr="0049138B" w:rsidRDefault="00DA23FD" w:rsidP="009F31AE">
      <w:pPr>
        <w:pStyle w:val="Heading1"/>
        <w:keepNext w:val="0"/>
        <w:rPr>
          <w:rFonts w:asciiTheme="minorHAnsi" w:hAnsiTheme="minorHAnsi"/>
          <w:color w:val="984806" w:themeColor="accent6" w:themeShade="80"/>
        </w:rPr>
      </w:pPr>
      <w:r w:rsidRPr="0049138B">
        <w:rPr>
          <w:rFonts w:asciiTheme="minorHAnsi" w:hAnsiTheme="minorHAnsi"/>
          <w:color w:val="984806" w:themeColor="accent6" w:themeShade="80"/>
        </w:rPr>
        <w:t xml:space="preserve">Elementary, </w:t>
      </w:r>
      <w:r w:rsidR="007631EE" w:rsidRPr="0049138B">
        <w:rPr>
          <w:rFonts w:asciiTheme="minorHAnsi" w:hAnsiTheme="minorHAnsi"/>
          <w:color w:val="984806" w:themeColor="accent6" w:themeShade="80"/>
        </w:rPr>
        <w:t>Middle</w:t>
      </w:r>
      <w:r w:rsidRPr="0049138B">
        <w:rPr>
          <w:rFonts w:asciiTheme="minorHAnsi" w:hAnsiTheme="minorHAnsi"/>
          <w:color w:val="984806" w:themeColor="accent6" w:themeShade="80"/>
        </w:rPr>
        <w:t>,</w:t>
      </w:r>
      <w:r w:rsidR="007631EE" w:rsidRPr="0049138B">
        <w:rPr>
          <w:rFonts w:asciiTheme="minorHAnsi" w:hAnsiTheme="minorHAnsi"/>
          <w:color w:val="984806" w:themeColor="accent6" w:themeShade="80"/>
        </w:rPr>
        <w:t xml:space="preserve"> and High School</w:t>
      </w:r>
      <w:r w:rsidR="00CA09B3" w:rsidRPr="0049138B">
        <w:rPr>
          <w:rFonts w:asciiTheme="minorHAnsi" w:hAnsiTheme="minorHAnsi"/>
          <w:color w:val="984806" w:themeColor="accent6" w:themeShade="80"/>
        </w:rPr>
        <w:t xml:space="preserve"> </w:t>
      </w:r>
    </w:p>
    <w:p w14:paraId="4004D0A8" w14:textId="77777777" w:rsidR="008510B0" w:rsidRDefault="006D5F19" w:rsidP="009F31AE">
      <w:pPr>
        <w:spacing w:after="0" w:line="240" w:lineRule="auto"/>
        <w:jc w:val="center"/>
        <w:rPr>
          <w:b/>
          <w:color w:val="984806" w:themeColor="accent6" w:themeShade="80"/>
          <w:sz w:val="24"/>
          <w:szCs w:val="24"/>
        </w:rPr>
      </w:pPr>
      <w:r w:rsidRPr="0049138B">
        <w:rPr>
          <w:b/>
          <w:color w:val="984806" w:themeColor="accent6" w:themeShade="80"/>
          <w:sz w:val="24"/>
          <w:szCs w:val="24"/>
        </w:rPr>
        <w:t>Social, Emotional, Behavioral, and Family Support</w:t>
      </w:r>
    </w:p>
    <w:p w14:paraId="13C5A4CF" w14:textId="77777777" w:rsidR="0056041A" w:rsidRPr="0049138B" w:rsidRDefault="0056041A" w:rsidP="009F31AE">
      <w:pPr>
        <w:spacing w:after="0" w:line="240" w:lineRule="auto"/>
        <w:jc w:val="center"/>
        <w:rPr>
          <w:b/>
          <w:color w:val="984806" w:themeColor="accent6" w:themeShade="8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070"/>
      </w:tblGrid>
      <w:tr w:rsidR="00643820" w:rsidRPr="0049138B" w14:paraId="46E494A0" w14:textId="77777777">
        <w:tc>
          <w:tcPr>
            <w:tcW w:w="10098" w:type="dxa"/>
            <w:shd w:val="clear" w:color="auto" w:fill="FBD4B4" w:themeFill="accent6" w:themeFillTint="66"/>
          </w:tcPr>
          <w:p w14:paraId="205062A2" w14:textId="77777777" w:rsidR="00643820" w:rsidRPr="0049138B" w:rsidRDefault="00643820" w:rsidP="009F31AE">
            <w:pPr>
              <w:pStyle w:val="BodyText"/>
              <w:tabs>
                <w:tab w:val="left" w:pos="0"/>
              </w:tabs>
              <w:spacing w:after="0"/>
              <w:jc w:val="center"/>
              <w:rPr>
                <w:rFonts w:asciiTheme="minorHAnsi" w:hAnsiTheme="minorHAnsi" w:cs="Arial"/>
                <w:b/>
                <w:color w:val="000000" w:themeColor="text1"/>
              </w:rPr>
            </w:pPr>
            <w:r w:rsidRPr="0049138B">
              <w:rPr>
                <w:rFonts w:asciiTheme="minorHAnsi" w:hAnsiTheme="minorHAnsi" w:cs="Arial"/>
                <w:b/>
                <w:color w:val="000000" w:themeColor="text1"/>
              </w:rPr>
              <w:t>INTRODUCTION</w:t>
            </w:r>
          </w:p>
        </w:tc>
      </w:tr>
    </w:tbl>
    <w:p w14:paraId="4A26ABAB" w14:textId="77777777" w:rsidR="00643820" w:rsidRPr="0049138B" w:rsidRDefault="00643820" w:rsidP="009F31AE">
      <w:pPr>
        <w:pStyle w:val="BodyText"/>
        <w:tabs>
          <w:tab w:val="left" w:pos="0"/>
        </w:tabs>
        <w:spacing w:after="0"/>
        <w:rPr>
          <w:rFonts w:asciiTheme="minorHAnsi" w:hAnsiTheme="minorHAnsi" w:cs="Arial"/>
          <w:color w:val="000000" w:themeColor="text1"/>
        </w:rPr>
      </w:pPr>
    </w:p>
    <w:p w14:paraId="4894AE64" w14:textId="23E29CBE" w:rsidR="004C38B1" w:rsidRPr="00CF382E" w:rsidRDefault="00F5395A" w:rsidP="006727A0">
      <w:pPr>
        <w:spacing w:after="120" w:line="240" w:lineRule="auto"/>
        <w:rPr>
          <w:rFonts w:cs="Arial"/>
          <w:color w:val="000000"/>
          <w:sz w:val="24"/>
          <w:szCs w:val="24"/>
        </w:rPr>
      </w:pPr>
      <w:r>
        <w:rPr>
          <w:rFonts w:cs="Arial"/>
          <w:color w:val="000000"/>
          <w:sz w:val="24"/>
          <w:szCs w:val="24"/>
        </w:rPr>
        <w:t xml:space="preserve">The Seattle </w:t>
      </w:r>
      <w:r w:rsidR="008D5E7D">
        <w:rPr>
          <w:rFonts w:cs="Arial"/>
          <w:color w:val="000000"/>
          <w:sz w:val="24"/>
          <w:szCs w:val="24"/>
        </w:rPr>
        <w:t>Department of Education and Early Learning</w:t>
      </w:r>
      <w:r w:rsidR="004C38B1" w:rsidRPr="00CF382E">
        <w:rPr>
          <w:rFonts w:cs="Arial"/>
          <w:color w:val="000000"/>
          <w:sz w:val="24"/>
          <w:szCs w:val="24"/>
        </w:rPr>
        <w:t xml:space="preserve"> (</w:t>
      </w:r>
      <w:r w:rsidR="008D5E7D">
        <w:rPr>
          <w:rFonts w:cs="Arial"/>
          <w:color w:val="000000"/>
          <w:sz w:val="24"/>
          <w:szCs w:val="24"/>
        </w:rPr>
        <w:t>DEEL</w:t>
      </w:r>
      <w:r w:rsidR="004C38B1" w:rsidRPr="00CF382E">
        <w:rPr>
          <w:rFonts w:cs="Arial"/>
          <w:color w:val="000000"/>
          <w:sz w:val="24"/>
          <w:szCs w:val="24"/>
        </w:rPr>
        <w:t xml:space="preserve">) is requesting plans from organizations and individuals seeking to provide </w:t>
      </w:r>
      <w:r w:rsidR="004C38B1">
        <w:rPr>
          <w:rFonts w:cs="Arial"/>
          <w:color w:val="000000"/>
          <w:sz w:val="24"/>
          <w:szCs w:val="24"/>
        </w:rPr>
        <w:t>Social, Emotional, Behavioral, and Family Support</w:t>
      </w:r>
      <w:r w:rsidR="004C38B1" w:rsidRPr="00CF382E">
        <w:rPr>
          <w:rFonts w:cs="Arial"/>
          <w:color w:val="000000"/>
          <w:sz w:val="24"/>
          <w:szCs w:val="24"/>
        </w:rPr>
        <w:t xml:space="preserve"> services to </w:t>
      </w:r>
      <w:r w:rsidR="004C38B1">
        <w:rPr>
          <w:rFonts w:cs="Arial"/>
          <w:color w:val="000000"/>
          <w:sz w:val="24"/>
          <w:szCs w:val="24"/>
        </w:rPr>
        <w:t xml:space="preserve">elementary, </w:t>
      </w:r>
      <w:r w:rsidR="004C38B1" w:rsidRPr="00CF382E">
        <w:rPr>
          <w:rFonts w:cs="Arial"/>
          <w:color w:val="000000"/>
          <w:sz w:val="24"/>
          <w:szCs w:val="24"/>
        </w:rPr>
        <w:t>middle</w:t>
      </w:r>
      <w:r w:rsidR="004C38B1">
        <w:rPr>
          <w:rFonts w:cs="Arial"/>
          <w:color w:val="000000"/>
          <w:sz w:val="24"/>
          <w:szCs w:val="24"/>
        </w:rPr>
        <w:t>,</w:t>
      </w:r>
      <w:r w:rsidR="004C38B1" w:rsidRPr="00CF382E">
        <w:rPr>
          <w:rFonts w:cs="Arial"/>
          <w:color w:val="000000"/>
          <w:sz w:val="24"/>
          <w:szCs w:val="24"/>
        </w:rPr>
        <w:t xml:space="preserve"> and high schools receiving inves</w:t>
      </w:r>
      <w:r>
        <w:rPr>
          <w:rFonts w:cs="Arial"/>
          <w:color w:val="000000"/>
          <w:sz w:val="24"/>
          <w:szCs w:val="24"/>
        </w:rPr>
        <w:t xml:space="preserve">tments through the </w:t>
      </w:r>
      <w:r w:rsidR="004C38B1" w:rsidRPr="00CF382E">
        <w:rPr>
          <w:rFonts w:cs="Arial"/>
          <w:color w:val="000000"/>
          <w:sz w:val="24"/>
          <w:szCs w:val="24"/>
        </w:rPr>
        <w:t>Fam</w:t>
      </w:r>
      <w:r>
        <w:rPr>
          <w:rFonts w:cs="Arial"/>
          <w:color w:val="000000"/>
          <w:sz w:val="24"/>
          <w:szCs w:val="24"/>
        </w:rPr>
        <w:t xml:space="preserve">ilies and Education Levy (Levy), which was </w:t>
      </w:r>
      <w:r w:rsidR="004C38B1" w:rsidRPr="00CF382E">
        <w:rPr>
          <w:rFonts w:cs="Arial"/>
          <w:color w:val="000000"/>
          <w:sz w:val="24"/>
          <w:szCs w:val="24"/>
        </w:rPr>
        <w:t>approved by voters in 2011.</w:t>
      </w:r>
      <w:r w:rsidR="004C38B1" w:rsidRPr="00CF382E">
        <w:rPr>
          <w:rStyle w:val="FootnoteReference"/>
          <w:rFonts w:cs="Arial"/>
          <w:color w:val="000000"/>
          <w:sz w:val="24"/>
          <w:szCs w:val="24"/>
        </w:rPr>
        <w:footnoteReference w:id="1"/>
      </w:r>
    </w:p>
    <w:p w14:paraId="0AF3020E" w14:textId="77466468" w:rsidR="004C38B1" w:rsidRPr="00CF382E" w:rsidRDefault="004C38B1" w:rsidP="006727A0">
      <w:pPr>
        <w:spacing w:after="120" w:line="240" w:lineRule="auto"/>
        <w:rPr>
          <w:rFonts w:cs="Arial"/>
          <w:color w:val="000000" w:themeColor="text1"/>
          <w:sz w:val="24"/>
          <w:szCs w:val="24"/>
        </w:rPr>
      </w:pPr>
      <w:r w:rsidRPr="00CF382E">
        <w:rPr>
          <w:rFonts w:cs="Arial"/>
          <w:color w:val="000000" w:themeColor="text1"/>
          <w:sz w:val="24"/>
          <w:szCs w:val="24"/>
        </w:rPr>
        <w:t xml:space="preserve">The purpose of this Request for Qualifications (RFQ) process is to identify individuals </w:t>
      </w:r>
      <w:r w:rsidR="00D523A8">
        <w:rPr>
          <w:rFonts w:cs="Arial"/>
          <w:color w:val="000000" w:themeColor="text1"/>
          <w:sz w:val="24"/>
          <w:szCs w:val="24"/>
        </w:rPr>
        <w:t>and organizations that meet DEEL</w:t>
      </w:r>
      <w:r w:rsidRPr="00CF382E">
        <w:rPr>
          <w:rFonts w:cs="Arial"/>
          <w:color w:val="000000" w:themeColor="text1"/>
          <w:sz w:val="24"/>
          <w:szCs w:val="24"/>
        </w:rPr>
        <w:t xml:space="preserve"> standards for providing Levy-funded programs and services. Entities approved through the RFQ process are then eligible to partner with </w:t>
      </w:r>
      <w:r w:rsidR="00A46294">
        <w:rPr>
          <w:rFonts w:cs="Arial"/>
          <w:color w:val="000000" w:themeColor="text1"/>
          <w:sz w:val="24"/>
          <w:szCs w:val="24"/>
        </w:rPr>
        <w:t xml:space="preserve">Levy-funded </w:t>
      </w:r>
      <w:r>
        <w:rPr>
          <w:rFonts w:cs="Arial"/>
          <w:color w:val="000000" w:themeColor="text1"/>
          <w:sz w:val="24"/>
          <w:szCs w:val="24"/>
        </w:rPr>
        <w:t xml:space="preserve">elementary, </w:t>
      </w:r>
      <w:r w:rsidRPr="00CF382E">
        <w:rPr>
          <w:rFonts w:cs="Arial"/>
          <w:color w:val="000000" w:themeColor="text1"/>
          <w:sz w:val="24"/>
          <w:szCs w:val="24"/>
        </w:rPr>
        <w:t>middle</w:t>
      </w:r>
      <w:r>
        <w:rPr>
          <w:rFonts w:cs="Arial"/>
          <w:color w:val="000000" w:themeColor="text1"/>
          <w:sz w:val="24"/>
          <w:szCs w:val="24"/>
        </w:rPr>
        <w:t>,</w:t>
      </w:r>
      <w:r w:rsidRPr="00CF382E">
        <w:rPr>
          <w:rFonts w:cs="Arial"/>
          <w:color w:val="000000" w:themeColor="text1"/>
          <w:sz w:val="24"/>
          <w:szCs w:val="24"/>
        </w:rPr>
        <w:t xml:space="preserve"> and high schools to deliver </w:t>
      </w:r>
      <w:r>
        <w:rPr>
          <w:rFonts w:cs="Arial"/>
          <w:color w:val="000000" w:themeColor="text1"/>
          <w:sz w:val="24"/>
          <w:szCs w:val="24"/>
        </w:rPr>
        <w:t>Social, Emotional, Behavioral, and Family Support</w:t>
      </w:r>
      <w:r w:rsidRPr="00CF382E">
        <w:rPr>
          <w:rFonts w:cs="Arial"/>
          <w:color w:val="000000" w:themeColor="text1"/>
          <w:sz w:val="24"/>
          <w:szCs w:val="24"/>
        </w:rPr>
        <w:t xml:space="preserve"> services to Levy focus students.</w:t>
      </w:r>
      <w:r w:rsidRPr="00CF382E">
        <w:rPr>
          <w:rStyle w:val="FootnoteReference"/>
          <w:rFonts w:cs="Arial"/>
          <w:color w:val="000000" w:themeColor="text1"/>
          <w:sz w:val="24"/>
          <w:szCs w:val="24"/>
        </w:rPr>
        <w:footnoteReference w:id="2"/>
      </w:r>
      <w:r w:rsidRPr="00CF382E">
        <w:rPr>
          <w:rFonts w:cs="Arial"/>
          <w:color w:val="000000" w:themeColor="text1"/>
          <w:sz w:val="24"/>
          <w:szCs w:val="24"/>
        </w:rPr>
        <w:t xml:space="preserve"> </w:t>
      </w:r>
    </w:p>
    <w:p w14:paraId="27A290C1" w14:textId="77777777" w:rsidR="004C38B1" w:rsidRPr="00CF382E" w:rsidRDefault="004C38B1" w:rsidP="009F31AE">
      <w:pPr>
        <w:spacing w:after="0" w:line="240" w:lineRule="auto"/>
        <w:rPr>
          <w:rFonts w:cs="Arial"/>
          <w:b/>
          <w:color w:val="000000" w:themeColor="text1"/>
          <w:sz w:val="24"/>
          <w:szCs w:val="24"/>
        </w:rPr>
      </w:pPr>
      <w:r w:rsidRPr="00CF382E">
        <w:rPr>
          <w:rFonts w:cs="Arial"/>
          <w:b/>
          <w:color w:val="000000" w:themeColor="text1"/>
          <w:sz w:val="24"/>
          <w:szCs w:val="24"/>
        </w:rPr>
        <w:t xml:space="preserve">IMPORTANT NOTES:  </w:t>
      </w:r>
    </w:p>
    <w:p w14:paraId="22980266" w14:textId="77777777" w:rsidR="004C38B1" w:rsidRPr="009F31AE" w:rsidRDefault="004C38B1" w:rsidP="00F87AE3">
      <w:pPr>
        <w:pStyle w:val="ListParagraph"/>
        <w:numPr>
          <w:ilvl w:val="0"/>
          <w:numId w:val="13"/>
        </w:numPr>
        <w:spacing w:after="0" w:line="240" w:lineRule="auto"/>
        <w:contextualSpacing w:val="0"/>
        <w:rPr>
          <w:rFonts w:cs="Arial"/>
          <w:color w:val="000000" w:themeColor="text1"/>
          <w:sz w:val="24"/>
          <w:szCs w:val="24"/>
        </w:rPr>
      </w:pPr>
      <w:r w:rsidRPr="009F31AE">
        <w:rPr>
          <w:rFonts w:cs="Arial"/>
          <w:color w:val="000000" w:themeColor="text1"/>
          <w:sz w:val="24"/>
          <w:szCs w:val="24"/>
        </w:rPr>
        <w:t>Individuals or organizations providing direct services or programming to students MUST complete the RFQ process.</w:t>
      </w:r>
    </w:p>
    <w:p w14:paraId="3CA0C511" w14:textId="77777777" w:rsidR="004C38B1" w:rsidRPr="00735A9D" w:rsidRDefault="004C38B1" w:rsidP="00F87AE3">
      <w:pPr>
        <w:pStyle w:val="ListParagraph"/>
        <w:numPr>
          <w:ilvl w:val="0"/>
          <w:numId w:val="13"/>
        </w:numPr>
        <w:spacing w:after="0" w:line="240" w:lineRule="auto"/>
        <w:contextualSpacing w:val="0"/>
        <w:rPr>
          <w:rFonts w:cs="Arial"/>
          <w:color w:val="000000" w:themeColor="text1"/>
          <w:sz w:val="24"/>
          <w:szCs w:val="24"/>
        </w:rPr>
      </w:pPr>
      <w:r w:rsidRPr="00735A9D">
        <w:rPr>
          <w:rFonts w:cs="Arial"/>
          <w:color w:val="000000" w:themeColor="text1"/>
          <w:sz w:val="24"/>
          <w:szCs w:val="24"/>
        </w:rPr>
        <w:t xml:space="preserve">Vendors selling educational products (e.g. textbooks, curricula, intervention software applications) and applicants providing </w:t>
      </w:r>
      <w:r w:rsidRPr="00735A9D">
        <w:rPr>
          <w:sz w:val="24"/>
          <w:szCs w:val="24"/>
        </w:rPr>
        <w:t>professional development services to school staff and/or parents</w:t>
      </w:r>
      <w:r w:rsidRPr="00735A9D">
        <w:rPr>
          <w:rFonts w:cs="Arial"/>
          <w:color w:val="000000" w:themeColor="text1"/>
          <w:sz w:val="24"/>
          <w:szCs w:val="24"/>
        </w:rPr>
        <w:t xml:space="preserve"> do </w:t>
      </w:r>
      <w:r w:rsidRPr="00735A9D">
        <w:rPr>
          <w:rFonts w:cs="Arial"/>
          <w:color w:val="000000" w:themeColor="text1"/>
          <w:sz w:val="24"/>
          <w:szCs w:val="24"/>
          <w:u w:val="single"/>
        </w:rPr>
        <w:t>NOT</w:t>
      </w:r>
      <w:r w:rsidRPr="00735A9D">
        <w:rPr>
          <w:rFonts w:cs="Arial"/>
          <w:color w:val="000000" w:themeColor="text1"/>
          <w:sz w:val="24"/>
          <w:szCs w:val="24"/>
        </w:rPr>
        <w:t xml:space="preserve"> need to complete the RFQ process. </w:t>
      </w:r>
    </w:p>
    <w:p w14:paraId="7EB4F7FC" w14:textId="77777777" w:rsidR="004C38B1" w:rsidRPr="00735A9D" w:rsidRDefault="004C38B1" w:rsidP="00F87AE3">
      <w:pPr>
        <w:pStyle w:val="ListParagraph"/>
        <w:numPr>
          <w:ilvl w:val="0"/>
          <w:numId w:val="13"/>
        </w:numPr>
        <w:spacing w:after="0" w:line="240" w:lineRule="auto"/>
        <w:contextualSpacing w:val="0"/>
        <w:rPr>
          <w:rFonts w:cs="Arial"/>
          <w:color w:val="000000" w:themeColor="text1"/>
          <w:sz w:val="24"/>
          <w:szCs w:val="24"/>
        </w:rPr>
      </w:pPr>
      <w:r w:rsidRPr="00735A9D">
        <w:rPr>
          <w:rFonts w:cs="Arial"/>
          <w:color w:val="000000" w:themeColor="text1"/>
          <w:sz w:val="24"/>
          <w:szCs w:val="24"/>
        </w:rPr>
        <w:t xml:space="preserve">Individuals or organizations MUST be approved through the RFQ process to receive more than $5,000 in cumulative Levy-funding during a school year. Entities </w:t>
      </w:r>
      <w:r w:rsidRPr="00735A9D">
        <w:rPr>
          <w:rFonts w:cs="Arial"/>
          <w:color w:val="000000" w:themeColor="text1"/>
          <w:sz w:val="24"/>
          <w:szCs w:val="24"/>
          <w:u w:val="single"/>
        </w:rPr>
        <w:t>anticipating</w:t>
      </w:r>
      <w:r w:rsidRPr="00735A9D">
        <w:rPr>
          <w:rFonts w:cs="Arial"/>
          <w:color w:val="000000" w:themeColor="text1"/>
          <w:sz w:val="24"/>
          <w:szCs w:val="24"/>
        </w:rPr>
        <w:t xml:space="preserve"> receiving $5,000 or less in cumulative Levy funding during a school year through school contracts do NOT need to complete the RFQ process.</w:t>
      </w:r>
    </w:p>
    <w:p w14:paraId="7F9A8471" w14:textId="77777777" w:rsidR="004C38B1" w:rsidRPr="00735A9D" w:rsidRDefault="004C38B1" w:rsidP="00F87AE3">
      <w:pPr>
        <w:pStyle w:val="ListParagraph"/>
        <w:numPr>
          <w:ilvl w:val="0"/>
          <w:numId w:val="13"/>
        </w:numPr>
        <w:spacing w:after="0" w:line="240" w:lineRule="auto"/>
        <w:contextualSpacing w:val="0"/>
        <w:rPr>
          <w:rFonts w:cs="Arial"/>
          <w:color w:val="000000" w:themeColor="text1"/>
          <w:sz w:val="24"/>
          <w:szCs w:val="24"/>
        </w:rPr>
      </w:pPr>
      <w:r w:rsidRPr="00735A9D">
        <w:rPr>
          <w:rFonts w:cs="Arial"/>
          <w:color w:val="000000" w:themeColor="text1"/>
          <w:sz w:val="24"/>
          <w:szCs w:val="24"/>
        </w:rPr>
        <w:t>Once approv</w:t>
      </w:r>
      <w:r w:rsidRPr="00735A9D">
        <w:rPr>
          <w:rFonts w:cs="Arial"/>
          <w:color w:val="000000" w:themeColor="text1"/>
          <w:spacing w:val="-4"/>
          <w:sz w:val="24"/>
          <w:szCs w:val="24"/>
        </w:rPr>
        <w:t>ed, an individual/organization</w:t>
      </w:r>
      <w:r w:rsidRPr="00735A9D">
        <w:rPr>
          <w:rFonts w:ascii="Arial" w:hAnsi="Arial" w:cs="Arial"/>
          <w:color w:val="000000" w:themeColor="text1"/>
          <w:spacing w:val="-4"/>
          <w:sz w:val="24"/>
          <w:szCs w:val="24"/>
        </w:rPr>
        <w:t xml:space="preserve"> </w:t>
      </w:r>
      <w:r w:rsidRPr="00735A9D">
        <w:rPr>
          <w:rFonts w:cs="Arial"/>
          <w:color w:val="000000" w:themeColor="text1"/>
          <w:spacing w:val="-4"/>
          <w:sz w:val="24"/>
          <w:szCs w:val="24"/>
        </w:rPr>
        <w:t>will remain approved for the duration of the Levy, as long as it continues to achieve Levy outcome and indicator results.</w:t>
      </w:r>
      <w:r w:rsidRPr="00735A9D">
        <w:rPr>
          <w:rFonts w:cs="Arial"/>
          <w:color w:val="000000" w:themeColor="text1"/>
          <w:sz w:val="24"/>
          <w:szCs w:val="24"/>
        </w:rPr>
        <w:t xml:space="preserve"> </w:t>
      </w:r>
    </w:p>
    <w:p w14:paraId="1A251FBD" w14:textId="77777777" w:rsidR="00B80A5F" w:rsidRPr="00B80A5F" w:rsidRDefault="004C38B1" w:rsidP="00B80A5F">
      <w:pPr>
        <w:pStyle w:val="ListParagraph"/>
        <w:numPr>
          <w:ilvl w:val="0"/>
          <w:numId w:val="13"/>
        </w:numPr>
        <w:spacing w:after="0" w:line="240" w:lineRule="auto"/>
        <w:contextualSpacing w:val="0"/>
        <w:rPr>
          <w:rFonts w:cs="Arial"/>
          <w:color w:val="000000" w:themeColor="text1"/>
          <w:sz w:val="24"/>
          <w:szCs w:val="24"/>
        </w:rPr>
      </w:pPr>
      <w:r w:rsidRPr="00735A9D">
        <w:rPr>
          <w:rFonts w:cs="Arial"/>
          <w:color w:val="000000" w:themeColor="text1"/>
          <w:sz w:val="24"/>
          <w:szCs w:val="24"/>
        </w:rPr>
        <w:t xml:space="preserve">No Levy </w:t>
      </w:r>
      <w:r w:rsidRPr="00735A9D">
        <w:rPr>
          <w:rFonts w:cs="Arial"/>
          <w:color w:val="000000" w:themeColor="text1"/>
          <w:spacing w:val="-4"/>
          <w:sz w:val="24"/>
          <w:szCs w:val="24"/>
        </w:rPr>
        <w:t>funding is awarded as part of the RFQ process, nor is there any guarantee of work to any entity that is successfully</w:t>
      </w:r>
      <w:r w:rsidR="00D836AD">
        <w:rPr>
          <w:rFonts w:cs="Arial"/>
          <w:color w:val="000000" w:themeColor="text1"/>
          <w:spacing w:val="-4"/>
          <w:sz w:val="24"/>
          <w:szCs w:val="24"/>
        </w:rPr>
        <w:t xml:space="preserve"> approved through this process.</w:t>
      </w:r>
    </w:p>
    <w:p w14:paraId="33481952" w14:textId="77777777" w:rsidR="00BA631B" w:rsidRPr="00D43B5D" w:rsidRDefault="00BA631B" w:rsidP="00BA631B">
      <w:pPr>
        <w:pStyle w:val="ListParagraph"/>
        <w:numPr>
          <w:ilvl w:val="0"/>
          <w:numId w:val="13"/>
        </w:numPr>
        <w:rPr>
          <w:rFonts w:cs="Arial"/>
          <w:color w:val="000000" w:themeColor="text1"/>
          <w:sz w:val="24"/>
          <w:szCs w:val="24"/>
        </w:rPr>
      </w:pPr>
      <w:r>
        <w:rPr>
          <w:rFonts w:cs="Arial"/>
          <w:color w:val="000000" w:themeColor="text1"/>
          <w:sz w:val="24"/>
          <w:szCs w:val="24"/>
        </w:rPr>
        <w:t>H</w:t>
      </w:r>
      <w:r w:rsidRPr="00D43B5D">
        <w:rPr>
          <w:rFonts w:cs="Arial"/>
          <w:color w:val="000000" w:themeColor="text1"/>
          <w:sz w:val="24"/>
          <w:szCs w:val="24"/>
        </w:rPr>
        <w:t xml:space="preserve">ealth providers who </w:t>
      </w:r>
      <w:r>
        <w:rPr>
          <w:rFonts w:cs="Arial"/>
          <w:color w:val="000000" w:themeColor="text1"/>
          <w:sz w:val="24"/>
          <w:szCs w:val="24"/>
        </w:rPr>
        <w:t xml:space="preserve">were approved through the RFI process to </w:t>
      </w:r>
      <w:r w:rsidRPr="00D43B5D">
        <w:rPr>
          <w:rFonts w:cs="Arial"/>
          <w:color w:val="000000" w:themeColor="text1"/>
          <w:sz w:val="24"/>
          <w:szCs w:val="24"/>
        </w:rPr>
        <w:t>provide services do not need to complete the RFQ process.</w:t>
      </w:r>
    </w:p>
    <w:p w14:paraId="6868CE85" w14:textId="77777777" w:rsidR="008D5E7D" w:rsidRPr="00735A9D" w:rsidRDefault="008D5E7D" w:rsidP="0056041A">
      <w:pPr>
        <w:pStyle w:val="ListParagraph"/>
        <w:spacing w:after="0" w:line="240" w:lineRule="auto"/>
        <w:contextualSpacing w:val="0"/>
        <w:rPr>
          <w:rFonts w:cs="Arial"/>
          <w:color w:val="000000" w:themeColor="text1"/>
          <w:sz w:val="24"/>
          <w:szCs w:val="24"/>
        </w:rPr>
      </w:pPr>
    </w:p>
    <w:tbl>
      <w:tblPr>
        <w:tblStyle w:val="TableGrid"/>
        <w:tblW w:w="10278" w:type="dxa"/>
        <w:tblLook w:val="04A0" w:firstRow="1" w:lastRow="0" w:firstColumn="1" w:lastColumn="0" w:noHBand="0" w:noVBand="1"/>
      </w:tblPr>
      <w:tblGrid>
        <w:gridCol w:w="4338"/>
        <w:gridCol w:w="5940"/>
      </w:tblGrid>
      <w:tr w:rsidR="008D5E7D" w14:paraId="63415137" w14:textId="77777777" w:rsidTr="00D523A8">
        <w:tc>
          <w:tcPr>
            <w:tcW w:w="10278" w:type="dxa"/>
            <w:gridSpan w:val="2"/>
            <w:shd w:val="clear" w:color="auto" w:fill="FBD4B4" w:themeFill="accent6" w:themeFillTint="66"/>
          </w:tcPr>
          <w:p w14:paraId="17C7B396" w14:textId="77777777" w:rsidR="008D5E7D" w:rsidRPr="00A65DE7" w:rsidRDefault="008D5E7D" w:rsidP="00D523A8">
            <w:pPr>
              <w:jc w:val="center"/>
              <w:rPr>
                <w:rFonts w:cs="Arial"/>
                <w:b/>
                <w:color w:val="000000" w:themeColor="text1"/>
                <w:sz w:val="24"/>
                <w:szCs w:val="24"/>
              </w:rPr>
            </w:pPr>
            <w:r w:rsidRPr="00A65DE7">
              <w:rPr>
                <w:rFonts w:cs="Arial"/>
                <w:b/>
                <w:color w:val="000000" w:themeColor="text1"/>
                <w:sz w:val="24"/>
                <w:szCs w:val="24"/>
              </w:rPr>
              <w:t>RFQ Timeline</w:t>
            </w:r>
          </w:p>
        </w:tc>
      </w:tr>
      <w:tr w:rsidR="00554816" w14:paraId="5B9F20E3" w14:textId="77777777" w:rsidTr="00D523A8">
        <w:tc>
          <w:tcPr>
            <w:tcW w:w="4338" w:type="dxa"/>
          </w:tcPr>
          <w:p w14:paraId="5BD58F02" w14:textId="76026F46" w:rsidR="00554816" w:rsidRPr="00DC2C48" w:rsidRDefault="00AD7441" w:rsidP="00554816">
            <w:pPr>
              <w:rPr>
                <w:rFonts w:cs="Arial"/>
                <w:sz w:val="24"/>
                <w:szCs w:val="24"/>
              </w:rPr>
            </w:pPr>
            <w:r>
              <w:rPr>
                <w:rFonts w:cs="Arial"/>
                <w:sz w:val="24"/>
                <w:szCs w:val="24"/>
              </w:rPr>
              <w:t>Application Available</w:t>
            </w:r>
          </w:p>
        </w:tc>
        <w:tc>
          <w:tcPr>
            <w:tcW w:w="5940" w:type="dxa"/>
          </w:tcPr>
          <w:p w14:paraId="2ADC2C60" w14:textId="3C2CB52B" w:rsidR="00554816" w:rsidRDefault="00AD7441" w:rsidP="00554816">
            <w:pPr>
              <w:rPr>
                <w:rFonts w:cs="Arial"/>
                <w:color w:val="000000" w:themeColor="text1"/>
                <w:sz w:val="24"/>
                <w:szCs w:val="24"/>
              </w:rPr>
            </w:pPr>
            <w:r>
              <w:rPr>
                <w:rFonts w:cs="Arial"/>
                <w:color w:val="000000" w:themeColor="text1"/>
                <w:sz w:val="24"/>
                <w:szCs w:val="24"/>
              </w:rPr>
              <w:t>Available now</w:t>
            </w:r>
          </w:p>
        </w:tc>
      </w:tr>
      <w:tr w:rsidR="00554816" w14:paraId="22318D6F" w14:textId="77777777" w:rsidTr="00D523A8">
        <w:tc>
          <w:tcPr>
            <w:tcW w:w="4338" w:type="dxa"/>
          </w:tcPr>
          <w:p w14:paraId="5BB7CCC3" w14:textId="1212C0B1" w:rsidR="00554816" w:rsidRPr="00DC2C48" w:rsidRDefault="00AD7441" w:rsidP="00554816">
            <w:pPr>
              <w:rPr>
                <w:rFonts w:cs="Arial"/>
                <w:b/>
                <w:sz w:val="24"/>
                <w:szCs w:val="24"/>
              </w:rPr>
            </w:pPr>
            <w:r>
              <w:rPr>
                <w:rFonts w:cs="Arial"/>
                <w:b/>
                <w:sz w:val="24"/>
                <w:szCs w:val="24"/>
              </w:rPr>
              <w:t>Application Deadline</w:t>
            </w:r>
          </w:p>
        </w:tc>
        <w:tc>
          <w:tcPr>
            <w:tcW w:w="5940" w:type="dxa"/>
          </w:tcPr>
          <w:p w14:paraId="13E2840E" w14:textId="77777777" w:rsidR="00554816" w:rsidRDefault="00AD7441" w:rsidP="00554816">
            <w:pPr>
              <w:rPr>
                <w:rFonts w:cs="Arial"/>
                <w:b/>
                <w:color w:val="000000" w:themeColor="text1"/>
                <w:sz w:val="24"/>
                <w:szCs w:val="24"/>
              </w:rPr>
            </w:pPr>
            <w:r>
              <w:rPr>
                <w:rFonts w:cs="Arial"/>
                <w:b/>
                <w:color w:val="000000" w:themeColor="text1"/>
                <w:sz w:val="24"/>
                <w:szCs w:val="24"/>
              </w:rPr>
              <w:t>Rolling application deadline</w:t>
            </w:r>
          </w:p>
          <w:p w14:paraId="35373679" w14:textId="50DF9504" w:rsidR="00AD7441" w:rsidRPr="00AD7441" w:rsidRDefault="00AD7441" w:rsidP="00554816">
            <w:pPr>
              <w:rPr>
                <w:rFonts w:cs="Arial"/>
                <w:color w:val="000000" w:themeColor="text1"/>
                <w:sz w:val="24"/>
                <w:szCs w:val="24"/>
              </w:rPr>
            </w:pPr>
            <w:r>
              <w:rPr>
                <w:rFonts w:cs="Arial"/>
                <w:color w:val="000000" w:themeColor="text1"/>
                <w:sz w:val="24"/>
                <w:szCs w:val="24"/>
              </w:rPr>
              <w:t>--</w:t>
            </w:r>
            <w:r w:rsidRPr="00AD7441">
              <w:rPr>
                <w:rFonts w:cs="Arial"/>
                <w:color w:val="000000" w:themeColor="text1"/>
                <w:sz w:val="24"/>
                <w:szCs w:val="24"/>
              </w:rPr>
              <w:t>Please submit application when complete</w:t>
            </w:r>
          </w:p>
        </w:tc>
      </w:tr>
      <w:tr w:rsidR="00554816" w14:paraId="7440EB20" w14:textId="77777777" w:rsidTr="00D523A8">
        <w:tc>
          <w:tcPr>
            <w:tcW w:w="4338" w:type="dxa"/>
          </w:tcPr>
          <w:p w14:paraId="620BAE1E" w14:textId="12D5121B" w:rsidR="00554816" w:rsidRPr="00DC2C48" w:rsidRDefault="00AD7441" w:rsidP="00554816">
            <w:pPr>
              <w:spacing w:after="200"/>
              <w:rPr>
                <w:rFonts w:cs="Arial"/>
                <w:sz w:val="24"/>
                <w:szCs w:val="24"/>
              </w:rPr>
            </w:pPr>
            <w:r>
              <w:rPr>
                <w:rFonts w:cs="Arial"/>
                <w:sz w:val="24"/>
                <w:szCs w:val="24"/>
              </w:rPr>
              <w:t>Notifications</w:t>
            </w:r>
          </w:p>
        </w:tc>
        <w:tc>
          <w:tcPr>
            <w:tcW w:w="5940" w:type="dxa"/>
          </w:tcPr>
          <w:p w14:paraId="7523AA15" w14:textId="4AC1025E" w:rsidR="00554816" w:rsidRDefault="00AD7441" w:rsidP="00F7743C">
            <w:pPr>
              <w:rPr>
                <w:rFonts w:cs="Arial"/>
                <w:color w:val="000000" w:themeColor="text1"/>
                <w:sz w:val="24"/>
                <w:szCs w:val="24"/>
              </w:rPr>
            </w:pPr>
            <w:r>
              <w:rPr>
                <w:rFonts w:cs="Arial"/>
                <w:color w:val="000000" w:themeColor="text1"/>
                <w:sz w:val="24"/>
                <w:szCs w:val="24"/>
              </w:rPr>
              <w:t>Within one month</w:t>
            </w:r>
            <w:r w:rsidR="00394A9A">
              <w:rPr>
                <w:rFonts w:cs="Arial"/>
                <w:color w:val="000000" w:themeColor="text1"/>
                <w:sz w:val="24"/>
                <w:szCs w:val="24"/>
              </w:rPr>
              <w:t>*</w:t>
            </w:r>
            <w:r>
              <w:rPr>
                <w:rFonts w:cs="Arial"/>
                <w:color w:val="000000" w:themeColor="text1"/>
                <w:sz w:val="24"/>
                <w:szCs w:val="24"/>
              </w:rPr>
              <w:t xml:space="preserve"> of submitting application</w:t>
            </w:r>
            <w:r w:rsidR="00554816" w:rsidRPr="00924E5E">
              <w:rPr>
                <w:rFonts w:cs="Arial"/>
                <w:color w:val="000000" w:themeColor="text1"/>
                <w:sz w:val="20"/>
                <w:szCs w:val="24"/>
              </w:rPr>
              <w:t xml:space="preserve"> </w:t>
            </w:r>
          </w:p>
        </w:tc>
      </w:tr>
    </w:tbl>
    <w:p w14:paraId="6DDF085D" w14:textId="77777777" w:rsidR="00565916" w:rsidRDefault="00565916" w:rsidP="00394A9A">
      <w:pPr>
        <w:spacing w:after="0" w:line="240" w:lineRule="auto"/>
        <w:rPr>
          <w:rFonts w:cs="Arial"/>
          <w:i/>
          <w:color w:val="000000" w:themeColor="text1"/>
          <w:sz w:val="20"/>
          <w:szCs w:val="24"/>
        </w:rPr>
      </w:pPr>
    </w:p>
    <w:p w14:paraId="47F95213" w14:textId="5C9F7F2F" w:rsidR="00394A9A" w:rsidRPr="00A12435" w:rsidRDefault="00394A9A" w:rsidP="00394A9A">
      <w:pPr>
        <w:spacing w:after="0" w:line="240" w:lineRule="auto"/>
        <w:rPr>
          <w:rFonts w:cs="Arial"/>
          <w:i/>
          <w:color w:val="000000" w:themeColor="text1"/>
          <w:sz w:val="20"/>
          <w:szCs w:val="24"/>
        </w:rPr>
      </w:pPr>
      <w:r w:rsidRPr="00A12435">
        <w:rPr>
          <w:rFonts w:cs="Arial"/>
          <w:i/>
          <w:color w:val="000000" w:themeColor="text1"/>
          <w:sz w:val="20"/>
          <w:szCs w:val="24"/>
        </w:rPr>
        <w:t>*Note: Dates following the submission deadline are based on best estimates. DEEL will notify applicants as necessary.</w:t>
      </w:r>
    </w:p>
    <w:p w14:paraId="18F2E4CC" w14:textId="77777777" w:rsidR="008D5E7D" w:rsidRDefault="008D5E7D" w:rsidP="009F31AE">
      <w:pPr>
        <w:spacing w:after="0" w:line="240" w:lineRule="auto"/>
        <w:rPr>
          <w:rFonts w:cs="Arial"/>
          <w:i/>
          <w:color w:val="000000" w:themeColor="text1"/>
          <w:sz w:val="20"/>
          <w:szCs w:val="24"/>
        </w:rPr>
      </w:pPr>
    </w:p>
    <w:p w14:paraId="6A142D52" w14:textId="39AAD7FB" w:rsidR="0056041A" w:rsidRDefault="0056041A" w:rsidP="009F31AE">
      <w:pPr>
        <w:spacing w:after="0" w:line="240" w:lineRule="auto"/>
        <w:rPr>
          <w:rFonts w:cs="Arial"/>
          <w:b/>
          <w:color w:val="000000" w:themeColor="text1"/>
          <w:sz w:val="26"/>
          <w:szCs w:val="26"/>
        </w:rPr>
      </w:pPr>
    </w:p>
    <w:p w14:paraId="34115E95" w14:textId="2D0417C0" w:rsidR="00AD7441" w:rsidRDefault="00AD7441" w:rsidP="009F31AE">
      <w:pPr>
        <w:spacing w:after="0" w:line="240" w:lineRule="auto"/>
        <w:rPr>
          <w:rFonts w:cs="Arial"/>
          <w:b/>
          <w:i/>
          <w:color w:val="000000" w:themeColor="text1"/>
          <w:sz w:val="26"/>
          <w:szCs w:val="26"/>
        </w:rPr>
      </w:pPr>
    </w:p>
    <w:p w14:paraId="231B7FED" w14:textId="48CB232D" w:rsidR="004C38B1" w:rsidRPr="00C46AAB" w:rsidRDefault="004C38B1" w:rsidP="009F31AE">
      <w:pPr>
        <w:spacing w:after="0" w:line="240" w:lineRule="auto"/>
        <w:rPr>
          <w:rFonts w:cs="Arial"/>
          <w:b/>
          <w:i/>
          <w:color w:val="000000" w:themeColor="text1"/>
          <w:sz w:val="26"/>
          <w:szCs w:val="26"/>
        </w:rPr>
      </w:pPr>
      <w:r w:rsidRPr="00C46AAB">
        <w:rPr>
          <w:rFonts w:cs="Arial"/>
          <w:b/>
          <w:i/>
          <w:color w:val="000000" w:themeColor="text1"/>
          <w:sz w:val="26"/>
          <w:szCs w:val="26"/>
        </w:rPr>
        <w:t>Part I – Partner Entities Request for Qualifications (RFQ)</w:t>
      </w:r>
    </w:p>
    <w:p w14:paraId="71077878" w14:textId="77777777" w:rsidR="004C38B1" w:rsidRPr="00CF382E" w:rsidRDefault="004C38B1" w:rsidP="009F31AE">
      <w:pPr>
        <w:spacing w:after="0" w:line="240" w:lineRule="auto"/>
        <w:rPr>
          <w:rFonts w:cs="Arial"/>
          <w:color w:val="000000" w:themeColor="text1"/>
          <w:sz w:val="24"/>
          <w:szCs w:val="24"/>
        </w:rPr>
      </w:pPr>
      <w:r w:rsidRPr="00CF382E">
        <w:rPr>
          <w:rFonts w:cs="Arial"/>
          <w:color w:val="000000" w:themeColor="text1"/>
          <w:sz w:val="24"/>
          <w:szCs w:val="24"/>
        </w:rPr>
        <w:t xml:space="preserve">Individuals and organizations with expertise in </w:t>
      </w:r>
      <w:r>
        <w:rPr>
          <w:rFonts w:cs="Arial"/>
          <w:color w:val="000000" w:themeColor="text1"/>
          <w:sz w:val="24"/>
          <w:szCs w:val="24"/>
        </w:rPr>
        <w:t>Social, Emotional, Behavioral, and Family Support</w:t>
      </w:r>
      <w:r w:rsidRPr="00CF382E">
        <w:rPr>
          <w:rFonts w:cs="Arial"/>
          <w:color w:val="000000" w:themeColor="text1"/>
          <w:sz w:val="24"/>
          <w:szCs w:val="24"/>
        </w:rPr>
        <w:t xml:space="preserve"> are invited to participate in the RFQ process. The RFQ process was designed to determine which entities have a track record of successfully achieving positive academic outcomes tied to key Levy outcomes and indicators. RFQ-approved entities are then eligible to contract with Levy-funded schools for amounts exceeding $5,000 per school year. </w:t>
      </w:r>
    </w:p>
    <w:p w14:paraId="46A57779" w14:textId="77777777" w:rsidR="004C38B1" w:rsidRPr="00CF382E" w:rsidRDefault="004C38B1" w:rsidP="009F31AE">
      <w:pPr>
        <w:spacing w:after="0" w:line="240" w:lineRule="auto"/>
        <w:rPr>
          <w:rFonts w:cs="Arial"/>
          <w:color w:val="000000" w:themeColor="text1"/>
          <w:sz w:val="24"/>
          <w:szCs w:val="24"/>
        </w:rPr>
      </w:pPr>
    </w:p>
    <w:p w14:paraId="54E53BBE" w14:textId="77777777" w:rsidR="004C38B1" w:rsidRPr="00CF382E" w:rsidRDefault="004C38B1" w:rsidP="009F31AE">
      <w:pPr>
        <w:spacing w:after="0" w:line="240" w:lineRule="auto"/>
        <w:rPr>
          <w:rFonts w:cs="Arial"/>
          <w:color w:val="000000" w:themeColor="text1"/>
          <w:sz w:val="24"/>
          <w:szCs w:val="24"/>
        </w:rPr>
      </w:pPr>
      <w:r w:rsidRPr="00CF382E">
        <w:rPr>
          <w:rFonts w:cs="Arial"/>
          <w:color w:val="000000" w:themeColor="text1"/>
          <w:sz w:val="24"/>
          <w:szCs w:val="24"/>
        </w:rPr>
        <w:t xml:space="preserve">The RFQ process issues pass/fail determinations with no limit on how many </w:t>
      </w:r>
      <w:r>
        <w:rPr>
          <w:rFonts w:cs="Arial"/>
          <w:color w:val="000000" w:themeColor="text1"/>
          <w:sz w:val="24"/>
          <w:szCs w:val="24"/>
        </w:rPr>
        <w:t>entities</w:t>
      </w:r>
      <w:r w:rsidRPr="00CF382E">
        <w:rPr>
          <w:rFonts w:cs="Arial"/>
          <w:color w:val="000000" w:themeColor="text1"/>
          <w:sz w:val="24"/>
          <w:szCs w:val="24"/>
        </w:rPr>
        <w:t xml:space="preserve"> can be approved. </w:t>
      </w:r>
      <w:r w:rsidR="00D523A8">
        <w:rPr>
          <w:rFonts w:cs="Arial"/>
          <w:color w:val="000000" w:themeColor="text1"/>
          <w:sz w:val="24"/>
          <w:szCs w:val="24"/>
        </w:rPr>
        <w:t>DEEL</w:t>
      </w:r>
      <w:r w:rsidRPr="00CF382E">
        <w:rPr>
          <w:rFonts w:cs="Arial"/>
          <w:color w:val="000000" w:themeColor="text1"/>
          <w:sz w:val="24"/>
          <w:szCs w:val="24"/>
        </w:rPr>
        <w:t xml:space="preserve"> will review all RFQ responses and make a pass/fail determination for each applicant based on the pre-established crit</w:t>
      </w:r>
      <w:r w:rsidR="00D523A8">
        <w:rPr>
          <w:rFonts w:cs="Arial"/>
          <w:color w:val="000000" w:themeColor="text1"/>
          <w:sz w:val="24"/>
          <w:szCs w:val="24"/>
        </w:rPr>
        <w:t>eria stated within this RFQ. DEEL</w:t>
      </w:r>
      <w:r w:rsidRPr="00CF382E">
        <w:rPr>
          <w:rFonts w:cs="Arial"/>
          <w:color w:val="000000" w:themeColor="text1"/>
          <w:sz w:val="24"/>
          <w:szCs w:val="24"/>
        </w:rPr>
        <w:t xml:space="preserve"> will approve any entity that meets the pre-established criteria.</w:t>
      </w:r>
    </w:p>
    <w:p w14:paraId="7931B93E" w14:textId="77777777" w:rsidR="004C38B1" w:rsidRPr="00CF382E" w:rsidRDefault="004C38B1" w:rsidP="009F31AE">
      <w:pPr>
        <w:spacing w:after="0" w:line="240" w:lineRule="auto"/>
        <w:rPr>
          <w:rFonts w:cs="Arial"/>
          <w:b/>
          <w:i/>
          <w:sz w:val="24"/>
          <w:szCs w:val="24"/>
        </w:rPr>
      </w:pPr>
    </w:p>
    <w:p w14:paraId="039C7BD5" w14:textId="77777777" w:rsidR="004C38B1" w:rsidRPr="00C46AAB" w:rsidRDefault="004C38B1" w:rsidP="009F31AE">
      <w:pPr>
        <w:spacing w:after="0" w:line="240" w:lineRule="auto"/>
        <w:rPr>
          <w:rFonts w:cs="Arial"/>
          <w:i/>
          <w:color w:val="000000" w:themeColor="text1"/>
          <w:sz w:val="26"/>
          <w:szCs w:val="26"/>
        </w:rPr>
      </w:pPr>
      <w:r w:rsidRPr="00C46AAB">
        <w:rPr>
          <w:rFonts w:cs="Arial"/>
          <w:b/>
          <w:i/>
          <w:color w:val="000000" w:themeColor="text1"/>
          <w:sz w:val="26"/>
          <w:szCs w:val="26"/>
        </w:rPr>
        <w:t>Part II – Innovation and Linkage School Requests for Investment (RFI)</w:t>
      </w:r>
      <w:r w:rsidRPr="00C46AAB">
        <w:rPr>
          <w:rStyle w:val="FootnoteReference"/>
          <w:rFonts w:cs="Arial"/>
          <w:b/>
          <w:i/>
          <w:color w:val="000000" w:themeColor="text1"/>
          <w:sz w:val="26"/>
          <w:szCs w:val="26"/>
        </w:rPr>
        <w:footnoteReference w:id="3"/>
      </w:r>
    </w:p>
    <w:p w14:paraId="25475B0B" w14:textId="77777777" w:rsidR="004C38B1" w:rsidRPr="00CF382E" w:rsidRDefault="004C38B1" w:rsidP="009F31AE">
      <w:pPr>
        <w:spacing w:after="0" w:line="240" w:lineRule="auto"/>
        <w:rPr>
          <w:rFonts w:cs="Arial"/>
          <w:color w:val="000000" w:themeColor="text1"/>
          <w:sz w:val="24"/>
          <w:szCs w:val="24"/>
        </w:rPr>
      </w:pPr>
      <w:r>
        <w:rPr>
          <w:rFonts w:cs="Arial"/>
          <w:color w:val="000000" w:themeColor="text1"/>
          <w:sz w:val="24"/>
          <w:szCs w:val="24"/>
        </w:rPr>
        <w:t xml:space="preserve">Eligible schools participate in an RFI process to receive direct Levy-funding. Funded schools may then </w:t>
      </w:r>
      <w:r w:rsidRPr="00CF382E">
        <w:rPr>
          <w:rFonts w:cs="Arial"/>
          <w:color w:val="000000" w:themeColor="text1"/>
          <w:sz w:val="24"/>
          <w:szCs w:val="24"/>
        </w:rPr>
        <w:t xml:space="preserve">elect to partner with community-based entities approved through the RFQ process to </w:t>
      </w:r>
      <w:r>
        <w:rPr>
          <w:rFonts w:cs="Arial"/>
          <w:color w:val="000000" w:themeColor="text1"/>
          <w:sz w:val="24"/>
          <w:szCs w:val="24"/>
        </w:rPr>
        <w:t>implement</w:t>
      </w:r>
      <w:r w:rsidRPr="00CF382E">
        <w:rPr>
          <w:rFonts w:cs="Arial"/>
          <w:color w:val="000000" w:themeColor="text1"/>
          <w:sz w:val="24"/>
          <w:szCs w:val="24"/>
        </w:rPr>
        <w:t xml:space="preserve"> their Levy-funded strategies</w:t>
      </w:r>
      <w:r>
        <w:rPr>
          <w:rFonts w:cs="Arial"/>
          <w:color w:val="000000" w:themeColor="text1"/>
          <w:sz w:val="24"/>
          <w:szCs w:val="24"/>
        </w:rPr>
        <w:t xml:space="preserve">. If selected as a partner, an RFQ-approved entity signs a contract with the Seattle School District on behalf of the school. The school then pays the RFQ-approved entity from its annual Levy award. In </w:t>
      </w:r>
      <w:r w:rsidR="00D523A8">
        <w:rPr>
          <w:rFonts w:cs="Arial"/>
          <w:color w:val="000000" w:themeColor="text1"/>
          <w:sz w:val="24"/>
          <w:szCs w:val="24"/>
        </w:rPr>
        <w:t>short, Levy funds flow from DEEL</w:t>
      </w:r>
      <w:r>
        <w:rPr>
          <w:rFonts w:cs="Arial"/>
          <w:color w:val="000000" w:themeColor="text1"/>
          <w:sz w:val="24"/>
          <w:szCs w:val="24"/>
        </w:rPr>
        <w:t xml:space="preserve"> to the funded school to the RFQ-approved entity. Please note that Levy-funded schools are not obligated to contract with entities as part of their Levy program implementation. </w:t>
      </w:r>
    </w:p>
    <w:p w14:paraId="3D7C8578" w14:textId="77777777" w:rsidR="004C38B1" w:rsidRPr="00CF382E" w:rsidRDefault="004C38B1" w:rsidP="009F31AE">
      <w:pPr>
        <w:spacing w:after="0" w:line="240" w:lineRule="auto"/>
        <w:rPr>
          <w:rFonts w:cs="Arial"/>
          <w:color w:val="000000" w:themeColor="text1"/>
          <w:sz w:val="24"/>
          <w:szCs w:val="24"/>
        </w:rPr>
      </w:pPr>
    </w:p>
    <w:p w14:paraId="6D192994" w14:textId="77777777" w:rsidR="008D5E7D" w:rsidRPr="000C175D" w:rsidRDefault="008D5E7D" w:rsidP="008D5E7D">
      <w:pPr>
        <w:spacing w:after="0" w:line="240" w:lineRule="auto"/>
        <w:rPr>
          <w:rFonts w:cs="Arial"/>
          <w:sz w:val="24"/>
          <w:szCs w:val="24"/>
        </w:rPr>
      </w:pPr>
      <w:r w:rsidRPr="00CF382E">
        <w:rPr>
          <w:rFonts w:cs="Arial"/>
          <w:sz w:val="24"/>
          <w:szCs w:val="24"/>
        </w:rPr>
        <w:t xml:space="preserve">Please visit the </w:t>
      </w:r>
      <w:r>
        <w:rPr>
          <w:rFonts w:cs="Arial"/>
          <w:sz w:val="24"/>
          <w:szCs w:val="24"/>
        </w:rPr>
        <w:t>DEEL</w:t>
      </w:r>
      <w:r w:rsidRPr="00CF382E">
        <w:rPr>
          <w:rFonts w:cs="Arial"/>
          <w:sz w:val="24"/>
          <w:szCs w:val="24"/>
        </w:rPr>
        <w:t xml:space="preserve"> we</w:t>
      </w:r>
      <w:r w:rsidRPr="000C175D">
        <w:rPr>
          <w:rFonts w:cs="Arial"/>
          <w:sz w:val="24"/>
          <w:szCs w:val="24"/>
        </w:rPr>
        <w:t>bsite (</w:t>
      </w:r>
      <w:hyperlink r:id="rId9" w:history="1">
        <w:r w:rsidRPr="004803A9">
          <w:rPr>
            <w:rStyle w:val="Hyperlink"/>
            <w:rFonts w:cs="Arial"/>
            <w:sz w:val="24"/>
            <w:szCs w:val="24"/>
          </w:rPr>
          <w:t>http://www.seattle.gov/education/about-us/funding-opportunities</w:t>
        </w:r>
      </w:hyperlink>
      <w:r w:rsidRPr="000C175D">
        <w:rPr>
          <w:sz w:val="24"/>
          <w:szCs w:val="24"/>
        </w:rPr>
        <w:t>)</w:t>
      </w:r>
      <w:r w:rsidRPr="000C175D">
        <w:rPr>
          <w:rFonts w:cs="Arial"/>
          <w:sz w:val="24"/>
          <w:szCs w:val="24"/>
        </w:rPr>
        <w:t xml:space="preserve"> for more information regarding the RFI process including deadlines and frequently asked questions. </w:t>
      </w:r>
    </w:p>
    <w:p w14:paraId="795CFC90" w14:textId="77777777" w:rsidR="008D5E7D" w:rsidRPr="000C175D" w:rsidRDefault="008D5E7D" w:rsidP="008D5E7D">
      <w:pPr>
        <w:spacing w:after="0" w:line="240" w:lineRule="auto"/>
        <w:rPr>
          <w:rFonts w:cs="Arial"/>
          <w:sz w:val="24"/>
          <w:szCs w:val="24"/>
        </w:rPr>
      </w:pPr>
    </w:p>
    <w:p w14:paraId="695BE626" w14:textId="17BE76EC" w:rsidR="0003286C" w:rsidRPr="00D0792D" w:rsidRDefault="0003286C" w:rsidP="0003286C">
      <w:pPr>
        <w:spacing w:after="0" w:line="240" w:lineRule="auto"/>
        <w:rPr>
          <w:rFonts w:cs="Arial"/>
          <w:sz w:val="24"/>
          <w:szCs w:val="24"/>
        </w:rPr>
      </w:pPr>
      <w:r>
        <w:rPr>
          <w:rFonts w:cs="Arial"/>
          <w:sz w:val="24"/>
          <w:szCs w:val="24"/>
        </w:rPr>
        <w:t>C</w:t>
      </w:r>
      <w:r w:rsidRPr="000C175D">
        <w:rPr>
          <w:rFonts w:cs="Arial"/>
          <w:sz w:val="24"/>
          <w:szCs w:val="24"/>
        </w:rPr>
        <w:t xml:space="preserve">ommunity-based organizations or individuals that have been </w:t>
      </w:r>
      <w:r w:rsidR="00DC0B9C">
        <w:rPr>
          <w:rFonts w:cs="Arial"/>
          <w:sz w:val="24"/>
          <w:szCs w:val="24"/>
        </w:rPr>
        <w:t>approved through</w:t>
      </w:r>
      <w:r>
        <w:rPr>
          <w:rFonts w:cs="Arial"/>
          <w:sz w:val="24"/>
          <w:szCs w:val="24"/>
        </w:rPr>
        <w:t xml:space="preserve"> the RFQ process </w:t>
      </w:r>
      <w:r w:rsidRPr="000C175D">
        <w:rPr>
          <w:rFonts w:cs="Arial"/>
          <w:sz w:val="24"/>
          <w:szCs w:val="24"/>
        </w:rPr>
        <w:t>are listed here</w:t>
      </w:r>
      <w:r>
        <w:rPr>
          <w:rFonts w:cs="Arial"/>
          <w:sz w:val="24"/>
          <w:szCs w:val="24"/>
        </w:rPr>
        <w:t xml:space="preserve">:  </w:t>
      </w:r>
      <w:hyperlink r:id="rId10" w:history="1">
        <w:r w:rsidRPr="002D4919">
          <w:rPr>
            <w:rStyle w:val="Hyperlink"/>
          </w:rPr>
          <w:t>http://www.seattle.gov/education/about-us/community-partners</w:t>
        </w:r>
      </w:hyperlink>
      <w:r>
        <w:rPr>
          <w:rFonts w:cs="Arial"/>
          <w:sz w:val="24"/>
          <w:szCs w:val="24"/>
        </w:rPr>
        <w:t>.</w:t>
      </w:r>
    </w:p>
    <w:p w14:paraId="09B3DC5D" w14:textId="77777777" w:rsidR="00F65928" w:rsidRPr="00CF382E" w:rsidRDefault="00F65928">
      <w:pPr>
        <w:spacing w:after="0" w:line="240" w:lineRule="auto"/>
        <w:rPr>
          <w:rFonts w:cs="Arial"/>
          <w:sz w:val="24"/>
          <w:szCs w:val="24"/>
        </w:rPr>
      </w:pPr>
    </w:p>
    <w:p w14:paraId="54198DC3" w14:textId="77777777" w:rsidR="009F31AE" w:rsidRDefault="009F31AE" w:rsidP="009F31AE">
      <w:pPr>
        <w:spacing w:after="0" w:line="240" w:lineRule="auto"/>
        <w:rPr>
          <w:rFonts w:cs="Arial"/>
          <w:b/>
          <w:color w:val="000000" w:themeColor="text1"/>
        </w:rPr>
      </w:pPr>
      <w:bookmarkStart w:id="1" w:name="Background"/>
      <w:bookmarkEnd w:id="1"/>
      <w:r>
        <w:rPr>
          <w:rFonts w:cs="Arial"/>
          <w:b/>
          <w:color w:val="000000" w:themeColor="text1"/>
        </w:rPr>
        <w:br w:type="page"/>
      </w:r>
    </w:p>
    <w:p w14:paraId="73605198" w14:textId="77777777" w:rsidR="009F31AE" w:rsidRDefault="009F31AE" w:rsidP="009F31AE">
      <w:pPr>
        <w:spacing w:after="0" w:line="240" w:lineRule="auto"/>
        <w:rPr>
          <w:rFonts w:eastAsia="Times New Roman" w:cs="Arial"/>
          <w:b/>
          <w:color w:val="000000" w:themeColor="text1"/>
          <w:sz w:val="24"/>
          <w:szCs w:val="24"/>
        </w:rPr>
      </w:pPr>
    </w:p>
    <w:p w14:paraId="512739AA" w14:textId="77777777" w:rsidR="004C38B1" w:rsidRPr="00CF382E" w:rsidRDefault="004C38B1" w:rsidP="009F31AE">
      <w:pPr>
        <w:pStyle w:val="BodyText"/>
        <w:pBdr>
          <w:top w:val="single" w:sz="4" w:space="0" w:color="auto"/>
          <w:left w:val="single" w:sz="4" w:space="4" w:color="auto"/>
          <w:bottom w:val="single" w:sz="4" w:space="1" w:color="auto"/>
          <w:right w:val="single" w:sz="4" w:space="5" w:color="auto"/>
        </w:pBdr>
        <w:shd w:val="clear" w:color="auto" w:fill="FBD4B4" w:themeFill="accent6" w:themeFillTint="66"/>
        <w:tabs>
          <w:tab w:val="left" w:pos="0"/>
        </w:tabs>
        <w:spacing w:after="0"/>
        <w:jc w:val="center"/>
        <w:rPr>
          <w:rFonts w:asciiTheme="minorHAnsi" w:hAnsiTheme="minorHAnsi" w:cs="Arial"/>
          <w:b/>
          <w:color w:val="000000" w:themeColor="text1"/>
        </w:rPr>
      </w:pPr>
      <w:r w:rsidRPr="00CF382E">
        <w:rPr>
          <w:rFonts w:asciiTheme="minorHAnsi" w:hAnsiTheme="minorHAnsi" w:cs="Arial"/>
          <w:b/>
          <w:color w:val="000000" w:themeColor="text1"/>
        </w:rPr>
        <w:t>BACKGROUND</w:t>
      </w:r>
    </w:p>
    <w:p w14:paraId="68DC1BED" w14:textId="77777777" w:rsidR="0056041A" w:rsidRDefault="0056041A" w:rsidP="009F31AE">
      <w:pPr>
        <w:tabs>
          <w:tab w:val="left" w:pos="540"/>
        </w:tabs>
        <w:spacing w:after="0" w:line="240" w:lineRule="auto"/>
        <w:rPr>
          <w:rFonts w:cs="Arial"/>
          <w:b/>
          <w:color w:val="000000" w:themeColor="text1"/>
          <w:sz w:val="24"/>
          <w:szCs w:val="24"/>
        </w:rPr>
      </w:pPr>
    </w:p>
    <w:p w14:paraId="5F2845E3" w14:textId="77777777" w:rsidR="004C38B1" w:rsidRPr="00CF382E" w:rsidRDefault="004C38B1" w:rsidP="009F31AE">
      <w:pPr>
        <w:tabs>
          <w:tab w:val="left" w:pos="540"/>
        </w:tabs>
        <w:spacing w:after="0" w:line="240" w:lineRule="auto"/>
        <w:rPr>
          <w:rFonts w:cs="Arial"/>
          <w:color w:val="000000" w:themeColor="text1"/>
          <w:sz w:val="24"/>
          <w:szCs w:val="24"/>
        </w:rPr>
      </w:pPr>
      <w:r w:rsidRPr="00CF382E">
        <w:rPr>
          <w:rFonts w:cs="Arial"/>
          <w:b/>
          <w:color w:val="000000" w:themeColor="text1"/>
          <w:sz w:val="24"/>
          <w:szCs w:val="24"/>
        </w:rPr>
        <w:t>Goals of the 2011 Families and Education Levy:</w:t>
      </w:r>
      <w:r w:rsidRPr="00CF382E">
        <w:rPr>
          <w:rFonts w:cs="Arial"/>
          <w:color w:val="000000" w:themeColor="text1"/>
          <w:sz w:val="24"/>
          <w:szCs w:val="24"/>
        </w:rPr>
        <w:t xml:space="preserve"> </w:t>
      </w:r>
    </w:p>
    <w:p w14:paraId="270DF9CC" w14:textId="77777777" w:rsidR="004C38B1" w:rsidRPr="00CF382E" w:rsidRDefault="004C38B1" w:rsidP="00C32641">
      <w:pPr>
        <w:pStyle w:val="ListParagraph"/>
        <w:numPr>
          <w:ilvl w:val="0"/>
          <w:numId w:val="2"/>
        </w:numPr>
        <w:spacing w:after="60" w:line="240" w:lineRule="auto"/>
        <w:contextualSpacing w:val="0"/>
        <w:rPr>
          <w:rFonts w:cs="Arial"/>
          <w:color w:val="000000" w:themeColor="text1"/>
          <w:sz w:val="24"/>
          <w:szCs w:val="24"/>
        </w:rPr>
      </w:pPr>
      <w:r w:rsidRPr="00CF382E">
        <w:rPr>
          <w:rFonts w:cs="Arial"/>
          <w:color w:val="000000" w:themeColor="text1"/>
          <w:sz w:val="24"/>
          <w:szCs w:val="24"/>
        </w:rPr>
        <w:t>Children will be ready for school</w:t>
      </w:r>
    </w:p>
    <w:p w14:paraId="5E34C2E7" w14:textId="77777777" w:rsidR="004C38B1" w:rsidRPr="00CF382E" w:rsidRDefault="004C38B1" w:rsidP="00C32641">
      <w:pPr>
        <w:pStyle w:val="ListParagraph"/>
        <w:numPr>
          <w:ilvl w:val="0"/>
          <w:numId w:val="2"/>
        </w:numPr>
        <w:spacing w:after="60" w:line="240" w:lineRule="auto"/>
        <w:contextualSpacing w:val="0"/>
        <w:rPr>
          <w:rFonts w:cs="Arial"/>
          <w:color w:val="000000" w:themeColor="text1"/>
          <w:sz w:val="24"/>
          <w:szCs w:val="24"/>
        </w:rPr>
      </w:pPr>
      <w:r w:rsidRPr="00CF382E">
        <w:rPr>
          <w:rFonts w:cs="Arial"/>
          <w:color w:val="000000" w:themeColor="text1"/>
          <w:sz w:val="24"/>
          <w:szCs w:val="24"/>
        </w:rPr>
        <w:t>All students will achieve academically and the achievement gap will be reduced</w:t>
      </w:r>
    </w:p>
    <w:p w14:paraId="2925EFD0" w14:textId="77777777" w:rsidR="004C38B1" w:rsidRPr="00CF382E" w:rsidRDefault="004C38B1" w:rsidP="00C32641">
      <w:pPr>
        <w:pStyle w:val="ListParagraph"/>
        <w:numPr>
          <w:ilvl w:val="0"/>
          <w:numId w:val="2"/>
        </w:numPr>
        <w:spacing w:after="60" w:line="240" w:lineRule="auto"/>
        <w:contextualSpacing w:val="0"/>
        <w:rPr>
          <w:rFonts w:cs="Arial"/>
          <w:color w:val="000000" w:themeColor="text1"/>
          <w:sz w:val="24"/>
          <w:szCs w:val="24"/>
        </w:rPr>
      </w:pPr>
      <w:r w:rsidRPr="00CF382E">
        <w:rPr>
          <w:rFonts w:cs="Arial"/>
          <w:color w:val="000000" w:themeColor="text1"/>
          <w:sz w:val="24"/>
          <w:szCs w:val="24"/>
        </w:rPr>
        <w:t>All students will graduate from school college/career ready</w:t>
      </w:r>
    </w:p>
    <w:p w14:paraId="2F6DB483" w14:textId="77777777" w:rsidR="004C38B1" w:rsidRPr="00155DA5" w:rsidRDefault="004C38B1" w:rsidP="009F31AE">
      <w:pPr>
        <w:spacing w:after="0" w:line="240" w:lineRule="auto"/>
        <w:rPr>
          <w:rFonts w:cs="Arial"/>
          <w:color w:val="000000" w:themeColor="text1"/>
          <w:sz w:val="16"/>
          <w:szCs w:val="16"/>
        </w:rPr>
      </w:pPr>
    </w:p>
    <w:p w14:paraId="1EB2D70A" w14:textId="77777777" w:rsidR="004C38B1" w:rsidRPr="00CF382E" w:rsidRDefault="004C38B1" w:rsidP="009F31AE">
      <w:pPr>
        <w:spacing w:after="0" w:line="240" w:lineRule="auto"/>
        <w:rPr>
          <w:rFonts w:cs="Arial"/>
          <w:color w:val="000000" w:themeColor="text1"/>
          <w:sz w:val="24"/>
          <w:szCs w:val="24"/>
        </w:rPr>
      </w:pPr>
      <w:r w:rsidRPr="00CF382E">
        <w:rPr>
          <w:rFonts w:cs="Arial"/>
          <w:color w:val="000000" w:themeColor="text1"/>
          <w:sz w:val="24"/>
          <w:szCs w:val="24"/>
        </w:rPr>
        <w:t xml:space="preserve">Levy investments will be used to advance the stated goals with a particular focus on closing the achievement gap for low-income students, students of color, and English </w:t>
      </w:r>
      <w:r>
        <w:rPr>
          <w:rFonts w:cs="Arial"/>
          <w:color w:val="000000" w:themeColor="text1"/>
          <w:sz w:val="24"/>
          <w:szCs w:val="24"/>
        </w:rPr>
        <w:t>L</w:t>
      </w:r>
      <w:r w:rsidRPr="00CF382E">
        <w:rPr>
          <w:rFonts w:cs="Arial"/>
          <w:color w:val="000000" w:themeColor="text1"/>
          <w:sz w:val="24"/>
          <w:szCs w:val="24"/>
        </w:rPr>
        <w:t xml:space="preserve">anguage </w:t>
      </w:r>
      <w:r>
        <w:rPr>
          <w:rFonts w:cs="Arial"/>
          <w:color w:val="000000" w:themeColor="text1"/>
          <w:sz w:val="24"/>
          <w:szCs w:val="24"/>
        </w:rPr>
        <w:t>L</w:t>
      </w:r>
      <w:r w:rsidRPr="00CF382E">
        <w:rPr>
          <w:rFonts w:cs="Arial"/>
          <w:color w:val="000000" w:themeColor="text1"/>
          <w:sz w:val="24"/>
          <w:szCs w:val="24"/>
        </w:rPr>
        <w:t xml:space="preserve">earners. Levy </w:t>
      </w:r>
      <w:r w:rsidRPr="00CF382E">
        <w:rPr>
          <w:rFonts w:cs="Arial"/>
          <w:b/>
          <w:color w:val="000000" w:themeColor="text1"/>
          <w:sz w:val="24"/>
          <w:szCs w:val="24"/>
        </w:rPr>
        <w:t>focus students</w:t>
      </w:r>
      <w:r w:rsidRPr="00CF382E">
        <w:rPr>
          <w:rFonts w:cs="Arial"/>
          <w:color w:val="000000" w:themeColor="text1"/>
          <w:sz w:val="24"/>
          <w:szCs w:val="24"/>
        </w:rPr>
        <w:t xml:space="preserve"> are identified by one or more of the following risk factors: </w:t>
      </w:r>
    </w:p>
    <w:p w14:paraId="4D7C54F9" w14:textId="18697E05" w:rsidR="00F87AE3" w:rsidRPr="00F87AE3" w:rsidRDefault="00F87AE3" w:rsidP="00C32641">
      <w:pPr>
        <w:pStyle w:val="ListParagraph"/>
        <w:numPr>
          <w:ilvl w:val="0"/>
          <w:numId w:val="2"/>
        </w:numPr>
        <w:spacing w:after="60" w:line="240" w:lineRule="auto"/>
        <w:contextualSpacing w:val="0"/>
        <w:rPr>
          <w:rFonts w:cs="Arial"/>
          <w:color w:val="000000" w:themeColor="text1"/>
          <w:sz w:val="24"/>
          <w:szCs w:val="24"/>
        </w:rPr>
      </w:pPr>
      <w:r w:rsidRPr="00F87AE3">
        <w:rPr>
          <w:rFonts w:cs="Arial"/>
          <w:color w:val="000000" w:themeColor="text1"/>
          <w:sz w:val="24"/>
          <w:szCs w:val="24"/>
        </w:rPr>
        <w:t xml:space="preserve">Failure to meet </w:t>
      </w:r>
      <w:r w:rsidR="00DC0B9C">
        <w:rPr>
          <w:rFonts w:cs="Arial"/>
          <w:color w:val="000000" w:themeColor="text1"/>
          <w:sz w:val="24"/>
          <w:szCs w:val="24"/>
        </w:rPr>
        <w:t>widely-held</w:t>
      </w:r>
      <w:r w:rsidRPr="00F87AE3">
        <w:rPr>
          <w:rFonts w:cs="Arial"/>
          <w:color w:val="000000" w:themeColor="text1"/>
          <w:sz w:val="24"/>
          <w:szCs w:val="24"/>
        </w:rPr>
        <w:t xml:space="preserve"> expecta</w:t>
      </w:r>
      <w:r w:rsidR="00DC0B9C">
        <w:rPr>
          <w:rFonts w:cs="Arial"/>
          <w:color w:val="000000" w:themeColor="text1"/>
          <w:sz w:val="24"/>
          <w:szCs w:val="24"/>
        </w:rPr>
        <w:t xml:space="preserve">tions as measured by </w:t>
      </w:r>
      <w:proofErr w:type="spellStart"/>
      <w:r w:rsidR="00DC0B9C">
        <w:rPr>
          <w:rFonts w:cs="Arial"/>
          <w:color w:val="000000" w:themeColor="text1"/>
          <w:sz w:val="24"/>
          <w:szCs w:val="24"/>
        </w:rPr>
        <w:t>WaKIDS</w:t>
      </w:r>
      <w:proofErr w:type="spellEnd"/>
      <w:r w:rsidR="00DC0B9C">
        <w:rPr>
          <w:rFonts w:cs="Arial"/>
          <w:color w:val="000000" w:themeColor="text1"/>
          <w:sz w:val="24"/>
          <w:szCs w:val="24"/>
        </w:rPr>
        <w:t xml:space="preserve"> (Teaching Strategies GOLD a</w:t>
      </w:r>
      <w:r w:rsidRPr="00F87AE3">
        <w:rPr>
          <w:rFonts w:cs="Arial"/>
          <w:color w:val="000000" w:themeColor="text1"/>
          <w:sz w:val="24"/>
          <w:szCs w:val="24"/>
        </w:rPr>
        <w:t>ssessment</w:t>
      </w:r>
      <w:r w:rsidR="00DC0B9C">
        <w:rPr>
          <w:rFonts w:cs="Arial"/>
          <w:color w:val="000000" w:themeColor="text1"/>
          <w:sz w:val="24"/>
          <w:szCs w:val="24"/>
        </w:rPr>
        <w:t>)</w:t>
      </w:r>
    </w:p>
    <w:p w14:paraId="61056D98" w14:textId="77777777" w:rsidR="00DC0B9C" w:rsidRDefault="004C38B1" w:rsidP="00C32641">
      <w:pPr>
        <w:pStyle w:val="ListParagraph"/>
        <w:numPr>
          <w:ilvl w:val="0"/>
          <w:numId w:val="2"/>
        </w:numPr>
        <w:spacing w:after="60" w:line="240" w:lineRule="auto"/>
        <w:contextualSpacing w:val="0"/>
        <w:rPr>
          <w:rFonts w:cs="Arial"/>
          <w:color w:val="000000" w:themeColor="text1"/>
          <w:sz w:val="24"/>
          <w:szCs w:val="24"/>
        </w:rPr>
      </w:pPr>
      <w:r w:rsidRPr="00CF382E">
        <w:rPr>
          <w:rFonts w:cs="Arial"/>
          <w:color w:val="000000" w:themeColor="text1"/>
          <w:sz w:val="24"/>
          <w:szCs w:val="24"/>
        </w:rPr>
        <w:t>Failure to meet grade-level standard on state assessments</w:t>
      </w:r>
    </w:p>
    <w:p w14:paraId="31A3E3BB" w14:textId="13036936" w:rsidR="00DC0B9C" w:rsidRDefault="00F87AE3" w:rsidP="00C32641">
      <w:pPr>
        <w:pStyle w:val="ListParagraph"/>
        <w:numPr>
          <w:ilvl w:val="0"/>
          <w:numId w:val="2"/>
        </w:numPr>
        <w:spacing w:after="60" w:line="240" w:lineRule="auto"/>
        <w:contextualSpacing w:val="0"/>
        <w:rPr>
          <w:rFonts w:cs="Arial"/>
          <w:color w:val="000000" w:themeColor="text1"/>
          <w:sz w:val="24"/>
          <w:szCs w:val="24"/>
        </w:rPr>
      </w:pPr>
      <w:r w:rsidRPr="00DC0B9C">
        <w:rPr>
          <w:rFonts w:cs="Arial"/>
          <w:color w:val="000000" w:themeColor="text1"/>
          <w:sz w:val="24"/>
          <w:szCs w:val="24"/>
        </w:rPr>
        <w:t>Failure to meet typical growth on state assessments</w:t>
      </w:r>
    </w:p>
    <w:p w14:paraId="197DDC7D" w14:textId="23D71D6E" w:rsidR="004C38B1" w:rsidRPr="00DC0B9C" w:rsidRDefault="004C38B1" w:rsidP="00C32641">
      <w:pPr>
        <w:pStyle w:val="ListParagraph"/>
        <w:numPr>
          <w:ilvl w:val="0"/>
          <w:numId w:val="2"/>
        </w:numPr>
        <w:spacing w:after="60" w:line="240" w:lineRule="auto"/>
        <w:contextualSpacing w:val="0"/>
        <w:rPr>
          <w:rFonts w:cs="Arial"/>
          <w:color w:val="000000" w:themeColor="text1"/>
          <w:sz w:val="24"/>
          <w:szCs w:val="24"/>
        </w:rPr>
      </w:pPr>
      <w:r w:rsidRPr="00DC0B9C">
        <w:rPr>
          <w:rFonts w:cs="Arial"/>
          <w:color w:val="000000" w:themeColor="text1"/>
          <w:sz w:val="24"/>
          <w:szCs w:val="24"/>
        </w:rPr>
        <w:t xml:space="preserve">Failure to make typical growth on </w:t>
      </w:r>
      <w:r w:rsidR="007C53D5">
        <w:rPr>
          <w:rFonts w:cs="Arial"/>
          <w:color w:val="000000" w:themeColor="text1"/>
          <w:sz w:val="24"/>
          <w:szCs w:val="24"/>
        </w:rPr>
        <w:t xml:space="preserve">the </w:t>
      </w:r>
      <w:r w:rsidRPr="00DC0B9C">
        <w:rPr>
          <w:rFonts w:cs="Arial"/>
          <w:color w:val="000000" w:themeColor="text1"/>
          <w:sz w:val="24"/>
          <w:szCs w:val="24"/>
        </w:rPr>
        <w:t>Measures of Academic Progress (</w:t>
      </w:r>
      <w:r w:rsidRPr="00C32641">
        <w:rPr>
          <w:rFonts w:cs="Arial"/>
          <w:color w:val="000000" w:themeColor="text1"/>
          <w:sz w:val="24"/>
          <w:szCs w:val="24"/>
        </w:rPr>
        <w:t>MAP</w:t>
      </w:r>
      <w:r w:rsidRPr="00DC0B9C">
        <w:rPr>
          <w:rFonts w:cs="Arial"/>
          <w:color w:val="000000" w:themeColor="text1"/>
          <w:sz w:val="24"/>
          <w:szCs w:val="24"/>
        </w:rPr>
        <w:t>)</w:t>
      </w:r>
      <w:r w:rsidR="00DC0B9C">
        <w:rPr>
          <w:rFonts w:cs="Arial"/>
          <w:color w:val="000000" w:themeColor="text1"/>
          <w:sz w:val="24"/>
          <w:szCs w:val="24"/>
        </w:rPr>
        <w:t xml:space="preserve"> assessment</w:t>
      </w:r>
    </w:p>
    <w:p w14:paraId="36A3C02D" w14:textId="1398448D" w:rsidR="004C38B1" w:rsidRPr="00CF382E" w:rsidRDefault="004C38B1" w:rsidP="00C32641">
      <w:pPr>
        <w:pStyle w:val="ListParagraph"/>
        <w:numPr>
          <w:ilvl w:val="0"/>
          <w:numId w:val="2"/>
        </w:numPr>
        <w:spacing w:after="60" w:line="240" w:lineRule="auto"/>
        <w:contextualSpacing w:val="0"/>
        <w:rPr>
          <w:rFonts w:cs="Arial"/>
          <w:color w:val="000000" w:themeColor="text1"/>
          <w:sz w:val="24"/>
          <w:szCs w:val="24"/>
        </w:rPr>
      </w:pPr>
      <w:r w:rsidRPr="00CF382E">
        <w:rPr>
          <w:rFonts w:cs="Arial"/>
          <w:color w:val="000000" w:themeColor="text1"/>
          <w:sz w:val="24"/>
          <w:szCs w:val="24"/>
        </w:rPr>
        <w:t xml:space="preserve">Failure to pass state </w:t>
      </w:r>
      <w:r w:rsidRPr="00C32641">
        <w:rPr>
          <w:rFonts w:cs="Arial"/>
          <w:color w:val="000000" w:themeColor="text1"/>
          <w:sz w:val="24"/>
          <w:szCs w:val="24"/>
        </w:rPr>
        <w:t>End-of-Course</w:t>
      </w:r>
      <w:r w:rsidRPr="00CF382E">
        <w:rPr>
          <w:rFonts w:cs="Arial"/>
          <w:color w:val="000000" w:themeColor="text1"/>
          <w:sz w:val="24"/>
          <w:szCs w:val="24"/>
        </w:rPr>
        <w:t xml:space="preserve"> exams</w:t>
      </w:r>
    </w:p>
    <w:p w14:paraId="43105052" w14:textId="7CC8EB04" w:rsidR="004C38B1" w:rsidRDefault="004C38B1" w:rsidP="00C32641">
      <w:pPr>
        <w:pStyle w:val="ListParagraph"/>
        <w:numPr>
          <w:ilvl w:val="0"/>
          <w:numId w:val="2"/>
        </w:numPr>
        <w:spacing w:after="60" w:line="240" w:lineRule="auto"/>
        <w:contextualSpacing w:val="0"/>
        <w:rPr>
          <w:rFonts w:cs="Arial"/>
          <w:color w:val="000000" w:themeColor="text1"/>
          <w:sz w:val="24"/>
          <w:szCs w:val="24"/>
        </w:rPr>
      </w:pPr>
      <w:r w:rsidRPr="00CF382E">
        <w:rPr>
          <w:rFonts w:cs="Arial"/>
          <w:color w:val="000000" w:themeColor="text1"/>
          <w:sz w:val="24"/>
          <w:szCs w:val="24"/>
        </w:rPr>
        <w:t xml:space="preserve">Scoring at a Level 1 or 2 on the </w:t>
      </w:r>
      <w:r w:rsidR="0028704D" w:rsidRPr="00C32641">
        <w:rPr>
          <w:rFonts w:cs="Arial"/>
          <w:color w:val="000000" w:themeColor="text1"/>
          <w:sz w:val="24"/>
          <w:szCs w:val="24"/>
        </w:rPr>
        <w:t>state English language proficiency test</w:t>
      </w:r>
    </w:p>
    <w:p w14:paraId="26A6F6F8" w14:textId="0F9BD08B" w:rsidR="0028704D" w:rsidRPr="0028704D" w:rsidRDefault="0028704D" w:rsidP="00C32641">
      <w:pPr>
        <w:pStyle w:val="ListParagraph"/>
        <w:numPr>
          <w:ilvl w:val="0"/>
          <w:numId w:val="2"/>
        </w:numPr>
        <w:spacing w:after="60" w:line="240" w:lineRule="auto"/>
        <w:contextualSpacing w:val="0"/>
        <w:rPr>
          <w:rFonts w:cs="Arial"/>
          <w:color w:val="000000" w:themeColor="text1"/>
          <w:sz w:val="24"/>
          <w:szCs w:val="24"/>
        </w:rPr>
      </w:pPr>
      <w:r>
        <w:rPr>
          <w:rFonts w:cs="Arial"/>
          <w:color w:val="000000" w:themeColor="text1"/>
          <w:sz w:val="24"/>
          <w:szCs w:val="24"/>
        </w:rPr>
        <w:t xml:space="preserve">Failure to make gains on the </w:t>
      </w:r>
      <w:r w:rsidRPr="00C32641">
        <w:rPr>
          <w:rFonts w:cs="Arial"/>
          <w:color w:val="000000" w:themeColor="text1"/>
          <w:sz w:val="24"/>
          <w:szCs w:val="24"/>
        </w:rPr>
        <w:t>state English language proficiency test</w:t>
      </w:r>
    </w:p>
    <w:p w14:paraId="63E628B0" w14:textId="77777777" w:rsidR="004C38B1" w:rsidRPr="00CF382E" w:rsidRDefault="004C38B1" w:rsidP="00C32641">
      <w:pPr>
        <w:pStyle w:val="ListParagraph"/>
        <w:numPr>
          <w:ilvl w:val="0"/>
          <w:numId w:val="2"/>
        </w:numPr>
        <w:spacing w:after="60" w:line="240" w:lineRule="auto"/>
        <w:contextualSpacing w:val="0"/>
        <w:rPr>
          <w:rFonts w:cs="Arial"/>
          <w:color w:val="000000" w:themeColor="text1"/>
          <w:sz w:val="24"/>
          <w:szCs w:val="24"/>
        </w:rPr>
      </w:pPr>
      <w:r w:rsidRPr="00CF382E">
        <w:rPr>
          <w:rFonts w:cs="Arial"/>
          <w:color w:val="000000" w:themeColor="text1"/>
          <w:sz w:val="24"/>
          <w:szCs w:val="24"/>
        </w:rPr>
        <w:t xml:space="preserve">Failure to pass one or more core course(s) </w:t>
      </w:r>
      <w:r w:rsidRPr="00E7327E">
        <w:rPr>
          <w:rFonts w:cs="Arial"/>
          <w:color w:val="000000" w:themeColor="text1"/>
          <w:sz w:val="24"/>
          <w:szCs w:val="24"/>
        </w:rPr>
        <w:t>in middle and high s</w:t>
      </w:r>
      <w:r w:rsidRPr="00CF382E">
        <w:rPr>
          <w:rFonts w:cs="Arial"/>
          <w:color w:val="000000" w:themeColor="text1"/>
          <w:sz w:val="24"/>
          <w:szCs w:val="24"/>
        </w:rPr>
        <w:t>chool</w:t>
      </w:r>
    </w:p>
    <w:p w14:paraId="0FB3CC0C" w14:textId="77777777" w:rsidR="004C38B1" w:rsidRDefault="004C38B1" w:rsidP="00C32641">
      <w:pPr>
        <w:pStyle w:val="ListParagraph"/>
        <w:numPr>
          <w:ilvl w:val="0"/>
          <w:numId w:val="2"/>
        </w:numPr>
        <w:spacing w:after="60" w:line="240" w:lineRule="auto"/>
        <w:contextualSpacing w:val="0"/>
        <w:rPr>
          <w:rFonts w:cs="Arial"/>
          <w:color w:val="000000" w:themeColor="text1"/>
          <w:sz w:val="24"/>
          <w:szCs w:val="24"/>
        </w:rPr>
      </w:pPr>
      <w:r w:rsidRPr="00CF382E">
        <w:rPr>
          <w:rFonts w:cs="Arial"/>
          <w:color w:val="000000" w:themeColor="text1"/>
          <w:sz w:val="24"/>
          <w:szCs w:val="24"/>
        </w:rPr>
        <w:t xml:space="preserve">Poor attendance, defined by </w:t>
      </w:r>
      <w:r>
        <w:rPr>
          <w:rFonts w:cs="Arial"/>
          <w:color w:val="000000" w:themeColor="text1"/>
          <w:sz w:val="24"/>
          <w:szCs w:val="24"/>
        </w:rPr>
        <w:t>five</w:t>
      </w:r>
      <w:r w:rsidRPr="00CF382E">
        <w:rPr>
          <w:rFonts w:cs="Arial"/>
          <w:color w:val="000000" w:themeColor="text1"/>
          <w:sz w:val="24"/>
          <w:szCs w:val="24"/>
        </w:rPr>
        <w:t xml:space="preserve"> or more absences per semester or </w:t>
      </w:r>
      <w:r>
        <w:rPr>
          <w:rFonts w:cs="Arial"/>
          <w:color w:val="000000" w:themeColor="text1"/>
          <w:sz w:val="24"/>
          <w:szCs w:val="24"/>
        </w:rPr>
        <w:t>ten</w:t>
      </w:r>
      <w:r w:rsidRPr="00CF382E">
        <w:rPr>
          <w:rFonts w:cs="Arial"/>
          <w:color w:val="000000" w:themeColor="text1"/>
          <w:sz w:val="24"/>
          <w:szCs w:val="24"/>
        </w:rPr>
        <w:t xml:space="preserve"> or more absences per year, excused or unexcused </w:t>
      </w:r>
    </w:p>
    <w:p w14:paraId="50A880B9" w14:textId="6B5F16B7" w:rsidR="0058538B" w:rsidRPr="00CF382E" w:rsidRDefault="0058538B" w:rsidP="00C32641">
      <w:pPr>
        <w:pStyle w:val="ListParagraph"/>
        <w:numPr>
          <w:ilvl w:val="0"/>
          <w:numId w:val="2"/>
        </w:numPr>
        <w:spacing w:after="60" w:line="240" w:lineRule="auto"/>
        <w:contextualSpacing w:val="0"/>
        <w:rPr>
          <w:rFonts w:cs="Arial"/>
          <w:color w:val="000000" w:themeColor="text1"/>
          <w:sz w:val="24"/>
          <w:szCs w:val="24"/>
        </w:rPr>
      </w:pPr>
      <w:r>
        <w:rPr>
          <w:rFonts w:cs="Arial"/>
          <w:color w:val="000000" w:themeColor="text1"/>
          <w:sz w:val="24"/>
          <w:szCs w:val="24"/>
        </w:rPr>
        <w:t>Experienced an suspension or expulsion</w:t>
      </w:r>
    </w:p>
    <w:p w14:paraId="7FA78F3E" w14:textId="77777777" w:rsidR="004C38B1" w:rsidRPr="00CF382E" w:rsidRDefault="004C38B1" w:rsidP="00C32641">
      <w:pPr>
        <w:pStyle w:val="ListParagraph"/>
        <w:numPr>
          <w:ilvl w:val="0"/>
          <w:numId w:val="2"/>
        </w:numPr>
        <w:spacing w:after="60" w:line="240" w:lineRule="auto"/>
        <w:contextualSpacing w:val="0"/>
        <w:rPr>
          <w:rFonts w:cs="Arial"/>
          <w:color w:val="000000" w:themeColor="text1"/>
          <w:sz w:val="24"/>
          <w:szCs w:val="24"/>
        </w:rPr>
      </w:pPr>
      <w:r w:rsidRPr="00CF382E">
        <w:rPr>
          <w:rFonts w:cs="Arial"/>
          <w:color w:val="000000" w:themeColor="text1"/>
          <w:sz w:val="24"/>
          <w:szCs w:val="24"/>
        </w:rPr>
        <w:t>School entry after the beginning of the year</w:t>
      </w:r>
    </w:p>
    <w:p w14:paraId="5A2F4824" w14:textId="77777777" w:rsidR="004C38B1" w:rsidRPr="00155DA5" w:rsidRDefault="004C38B1" w:rsidP="009F31AE">
      <w:pPr>
        <w:spacing w:after="0" w:line="240" w:lineRule="auto"/>
        <w:rPr>
          <w:rFonts w:cs="Arial"/>
          <w:color w:val="000000" w:themeColor="text1"/>
          <w:sz w:val="16"/>
          <w:szCs w:val="16"/>
        </w:rPr>
      </w:pPr>
    </w:p>
    <w:p w14:paraId="3319CFB0" w14:textId="77777777" w:rsidR="00F87AE3" w:rsidRPr="00F87AE3" w:rsidRDefault="00F87AE3" w:rsidP="00F87AE3">
      <w:pPr>
        <w:spacing w:after="0" w:line="240" w:lineRule="auto"/>
        <w:rPr>
          <w:rFonts w:cs="Arial"/>
          <w:color w:val="000000" w:themeColor="text1"/>
          <w:sz w:val="24"/>
          <w:szCs w:val="24"/>
        </w:rPr>
      </w:pPr>
      <w:bookmarkStart w:id="2" w:name="OandI"/>
      <w:bookmarkEnd w:id="2"/>
      <w:r w:rsidRPr="00F87AE3">
        <w:rPr>
          <w:rFonts w:cs="Arial"/>
          <w:b/>
          <w:sz w:val="24"/>
          <w:szCs w:val="24"/>
        </w:rPr>
        <w:t>Outcomes and Indicators:</w:t>
      </w:r>
    </w:p>
    <w:p w14:paraId="00416A29" w14:textId="77777777" w:rsidR="00F87AE3" w:rsidRPr="00F87AE3" w:rsidRDefault="00F87AE3" w:rsidP="00F87AE3">
      <w:pPr>
        <w:spacing w:after="0" w:line="240" w:lineRule="auto"/>
        <w:rPr>
          <w:rFonts w:cs="Arial"/>
          <w:sz w:val="24"/>
          <w:szCs w:val="24"/>
        </w:rPr>
      </w:pPr>
      <w:r w:rsidRPr="00F87AE3">
        <w:rPr>
          <w:rFonts w:cs="Arial"/>
          <w:sz w:val="24"/>
          <w:szCs w:val="24"/>
        </w:rPr>
        <w:t xml:space="preserve">Levy Elementary School Investments to be awarded through the RFI process will contribute toward the following </w:t>
      </w:r>
      <w:r w:rsidRPr="00F87AE3">
        <w:rPr>
          <w:rFonts w:cs="Arial"/>
          <w:b/>
          <w:sz w:val="24"/>
          <w:szCs w:val="24"/>
        </w:rPr>
        <w:t>outcomes</w:t>
      </w:r>
      <w:r w:rsidRPr="00F87AE3">
        <w:rPr>
          <w:rFonts w:cs="Arial"/>
          <w:sz w:val="24"/>
          <w:szCs w:val="24"/>
        </w:rPr>
        <w:t xml:space="preserve">: </w:t>
      </w:r>
    </w:p>
    <w:p w14:paraId="6892447D" w14:textId="568A2F61" w:rsidR="00F87AE3" w:rsidRPr="00C32641" w:rsidRDefault="00F87AE3" w:rsidP="00C32641">
      <w:pPr>
        <w:pStyle w:val="ListParagraph"/>
        <w:numPr>
          <w:ilvl w:val="0"/>
          <w:numId w:val="2"/>
        </w:numPr>
        <w:spacing w:after="60" w:line="240" w:lineRule="auto"/>
        <w:contextualSpacing w:val="0"/>
        <w:rPr>
          <w:rFonts w:cs="Arial"/>
          <w:color w:val="000000" w:themeColor="text1"/>
          <w:sz w:val="24"/>
          <w:szCs w:val="24"/>
        </w:rPr>
      </w:pPr>
      <w:r w:rsidRPr="00C32641">
        <w:rPr>
          <w:rFonts w:cs="Arial"/>
          <w:color w:val="000000" w:themeColor="text1"/>
          <w:sz w:val="24"/>
          <w:szCs w:val="24"/>
        </w:rPr>
        <w:t xml:space="preserve">Kindergarten students meeting </w:t>
      </w:r>
      <w:r w:rsidR="00DC0B9C" w:rsidRPr="00C32641">
        <w:rPr>
          <w:rFonts w:cs="Arial"/>
          <w:color w:val="000000" w:themeColor="text1"/>
          <w:sz w:val="24"/>
          <w:szCs w:val="24"/>
        </w:rPr>
        <w:t xml:space="preserve">widely-held expectations in literacy and math domains of </w:t>
      </w:r>
      <w:proofErr w:type="spellStart"/>
      <w:r w:rsidR="00DC0B9C" w:rsidRPr="00C32641">
        <w:rPr>
          <w:rFonts w:cs="Arial"/>
          <w:color w:val="000000" w:themeColor="text1"/>
          <w:sz w:val="24"/>
          <w:szCs w:val="24"/>
        </w:rPr>
        <w:t>WaKIDS</w:t>
      </w:r>
      <w:proofErr w:type="spellEnd"/>
      <w:r w:rsidR="00DC0B9C" w:rsidRPr="00C32641">
        <w:rPr>
          <w:rFonts w:cs="Arial"/>
          <w:color w:val="000000" w:themeColor="text1"/>
          <w:sz w:val="24"/>
          <w:szCs w:val="24"/>
        </w:rPr>
        <w:t xml:space="preserve"> (Teaching Strategies GOLD assessment)</w:t>
      </w:r>
    </w:p>
    <w:p w14:paraId="4E5A65F3" w14:textId="5FBB8B62" w:rsidR="00F87AE3" w:rsidRPr="00C32641" w:rsidRDefault="005D445E" w:rsidP="00C32641">
      <w:pPr>
        <w:pStyle w:val="ListParagraph"/>
        <w:numPr>
          <w:ilvl w:val="0"/>
          <w:numId w:val="2"/>
        </w:numPr>
        <w:spacing w:after="60" w:line="240" w:lineRule="auto"/>
        <w:contextualSpacing w:val="0"/>
        <w:rPr>
          <w:rFonts w:cs="Arial"/>
          <w:color w:val="000000" w:themeColor="text1"/>
          <w:sz w:val="24"/>
          <w:szCs w:val="24"/>
        </w:rPr>
      </w:pPr>
      <w:r w:rsidRPr="00C32641">
        <w:rPr>
          <w:rFonts w:cs="Arial"/>
          <w:color w:val="000000" w:themeColor="text1"/>
          <w:sz w:val="24"/>
          <w:szCs w:val="24"/>
        </w:rPr>
        <w:t>1st and</w:t>
      </w:r>
      <w:r w:rsidR="00A75A23" w:rsidRPr="00C32641">
        <w:rPr>
          <w:rFonts w:cs="Arial"/>
          <w:color w:val="000000" w:themeColor="text1"/>
          <w:sz w:val="24"/>
          <w:szCs w:val="24"/>
        </w:rPr>
        <w:t xml:space="preserve"> 2nd </w:t>
      </w:r>
      <w:r w:rsidR="00DC0B9C" w:rsidRPr="00C32641">
        <w:rPr>
          <w:rFonts w:cs="Arial"/>
          <w:color w:val="000000" w:themeColor="text1"/>
          <w:sz w:val="24"/>
          <w:szCs w:val="24"/>
        </w:rPr>
        <w:t>grade students attaining</w:t>
      </w:r>
      <w:r w:rsidR="00F87AE3" w:rsidRPr="00C32641">
        <w:rPr>
          <w:rFonts w:cs="Arial"/>
          <w:color w:val="000000" w:themeColor="text1"/>
          <w:sz w:val="24"/>
          <w:szCs w:val="24"/>
        </w:rPr>
        <w:t xml:space="preserve"> </w:t>
      </w:r>
      <w:r w:rsidR="00DC0B9C" w:rsidRPr="00C32641">
        <w:rPr>
          <w:rFonts w:cs="Arial"/>
          <w:color w:val="000000" w:themeColor="text1"/>
          <w:sz w:val="24"/>
          <w:szCs w:val="24"/>
        </w:rPr>
        <w:t>typical and high growth in reading and/or math on MAP assessment</w:t>
      </w:r>
    </w:p>
    <w:p w14:paraId="670CA36A" w14:textId="74F21709" w:rsidR="00F87AE3" w:rsidRPr="00C32641" w:rsidRDefault="00DC0B9C" w:rsidP="00C32641">
      <w:pPr>
        <w:pStyle w:val="ListParagraph"/>
        <w:numPr>
          <w:ilvl w:val="0"/>
          <w:numId w:val="2"/>
        </w:numPr>
        <w:spacing w:after="60" w:line="240" w:lineRule="auto"/>
        <w:contextualSpacing w:val="0"/>
        <w:rPr>
          <w:rFonts w:cs="Arial"/>
          <w:color w:val="000000" w:themeColor="text1"/>
          <w:sz w:val="24"/>
          <w:szCs w:val="24"/>
        </w:rPr>
      </w:pPr>
      <w:r w:rsidRPr="00C32641">
        <w:rPr>
          <w:rFonts w:cs="Arial"/>
          <w:color w:val="000000" w:themeColor="text1"/>
          <w:sz w:val="24"/>
          <w:szCs w:val="24"/>
        </w:rPr>
        <w:t>Schools improving the percentage of students meeting</w:t>
      </w:r>
      <w:r w:rsidR="00A75A23" w:rsidRPr="00C32641">
        <w:rPr>
          <w:rFonts w:cs="Arial"/>
          <w:color w:val="000000" w:themeColor="text1"/>
          <w:sz w:val="24"/>
          <w:szCs w:val="24"/>
        </w:rPr>
        <w:t xml:space="preserve"> grade-level standards on state </w:t>
      </w:r>
      <w:r w:rsidRPr="00C32641">
        <w:rPr>
          <w:rFonts w:cs="Arial"/>
          <w:color w:val="000000" w:themeColor="text1"/>
          <w:sz w:val="24"/>
          <w:szCs w:val="24"/>
        </w:rPr>
        <w:t>assessments</w:t>
      </w:r>
      <w:r w:rsidR="00A75A23" w:rsidRPr="00C32641">
        <w:rPr>
          <w:rFonts w:cs="Arial"/>
          <w:color w:val="000000" w:themeColor="text1"/>
          <w:sz w:val="24"/>
          <w:szCs w:val="24"/>
        </w:rPr>
        <w:t xml:space="preserve"> in reading and/or math</w:t>
      </w:r>
    </w:p>
    <w:p w14:paraId="6AE61284" w14:textId="2E255578" w:rsidR="00F87AE3" w:rsidRPr="00C32641" w:rsidRDefault="00A75A23" w:rsidP="00C32641">
      <w:pPr>
        <w:pStyle w:val="ListParagraph"/>
        <w:numPr>
          <w:ilvl w:val="0"/>
          <w:numId w:val="2"/>
        </w:numPr>
        <w:spacing w:after="60" w:line="240" w:lineRule="auto"/>
        <w:contextualSpacing w:val="0"/>
        <w:rPr>
          <w:rFonts w:cs="Arial"/>
          <w:color w:val="000000" w:themeColor="text1"/>
          <w:sz w:val="24"/>
          <w:szCs w:val="24"/>
        </w:rPr>
      </w:pPr>
      <w:r w:rsidRPr="00C32641">
        <w:rPr>
          <w:rFonts w:cs="Arial"/>
          <w:color w:val="000000" w:themeColor="text1"/>
          <w:sz w:val="24"/>
          <w:szCs w:val="24"/>
        </w:rPr>
        <w:t>Schools improving the percentage of 4th and 5th grade students attaining typical or high growth on state assessments in reading and/or math</w:t>
      </w:r>
    </w:p>
    <w:p w14:paraId="07DC656C" w14:textId="359D20A1" w:rsidR="00F87AE3" w:rsidRPr="00C32641" w:rsidRDefault="00A75A23" w:rsidP="00C32641">
      <w:pPr>
        <w:pStyle w:val="ListParagraph"/>
        <w:numPr>
          <w:ilvl w:val="0"/>
          <w:numId w:val="2"/>
        </w:numPr>
        <w:spacing w:after="60" w:line="240" w:lineRule="auto"/>
        <w:contextualSpacing w:val="0"/>
        <w:rPr>
          <w:rFonts w:cs="Arial"/>
          <w:color w:val="000000" w:themeColor="text1"/>
          <w:sz w:val="24"/>
          <w:szCs w:val="24"/>
        </w:rPr>
      </w:pPr>
      <w:r w:rsidRPr="00C32641">
        <w:rPr>
          <w:rFonts w:cs="Arial"/>
          <w:color w:val="000000" w:themeColor="text1"/>
          <w:sz w:val="24"/>
          <w:szCs w:val="24"/>
        </w:rPr>
        <w:t>Schools improving the percentage of 5th grade students meeting or exceeding grade-level standards on the state assessment in science</w:t>
      </w:r>
    </w:p>
    <w:p w14:paraId="5C69C2B6" w14:textId="02927F31" w:rsidR="00F87AE3" w:rsidRDefault="00F87AE3" w:rsidP="00F87AE3">
      <w:pPr>
        <w:pStyle w:val="NoSpacing"/>
        <w:rPr>
          <w:sz w:val="24"/>
          <w:szCs w:val="24"/>
        </w:rPr>
      </w:pPr>
    </w:p>
    <w:p w14:paraId="49263F83" w14:textId="77777777" w:rsidR="00C32641" w:rsidRDefault="00C32641" w:rsidP="00F87AE3">
      <w:pPr>
        <w:pStyle w:val="NoSpacing"/>
        <w:rPr>
          <w:sz w:val="24"/>
          <w:szCs w:val="24"/>
        </w:rPr>
      </w:pPr>
    </w:p>
    <w:p w14:paraId="2D2B986F" w14:textId="77777777" w:rsidR="00F87AE3" w:rsidRPr="00F87AE3" w:rsidRDefault="00F87AE3" w:rsidP="00F87AE3">
      <w:pPr>
        <w:pStyle w:val="NoSpacing"/>
        <w:rPr>
          <w:sz w:val="24"/>
          <w:szCs w:val="24"/>
        </w:rPr>
      </w:pPr>
      <w:r w:rsidRPr="00F87AE3">
        <w:rPr>
          <w:sz w:val="24"/>
          <w:szCs w:val="24"/>
        </w:rPr>
        <w:lastRenderedPageBreak/>
        <w:t xml:space="preserve">The following </w:t>
      </w:r>
      <w:r w:rsidRPr="00F87AE3">
        <w:rPr>
          <w:b/>
          <w:sz w:val="24"/>
          <w:szCs w:val="24"/>
        </w:rPr>
        <w:t>indicators</w:t>
      </w:r>
      <w:r w:rsidRPr="00F87AE3">
        <w:rPr>
          <w:sz w:val="24"/>
          <w:szCs w:val="24"/>
        </w:rPr>
        <w:t xml:space="preserve"> will be used by DEEL to track student results in Levy Elementary School Investments:</w:t>
      </w:r>
    </w:p>
    <w:p w14:paraId="7C8396A3" w14:textId="349C5872" w:rsidR="00F87AE3" w:rsidRPr="00C32641" w:rsidRDefault="00A75A23" w:rsidP="00C32641">
      <w:pPr>
        <w:pStyle w:val="ListParagraph"/>
        <w:numPr>
          <w:ilvl w:val="0"/>
          <w:numId w:val="2"/>
        </w:numPr>
        <w:spacing w:after="60" w:line="240" w:lineRule="auto"/>
        <w:contextualSpacing w:val="0"/>
        <w:rPr>
          <w:rFonts w:cs="Arial"/>
          <w:color w:val="000000" w:themeColor="text1"/>
          <w:sz w:val="24"/>
          <w:szCs w:val="24"/>
        </w:rPr>
      </w:pPr>
      <w:r w:rsidRPr="00C32641">
        <w:rPr>
          <w:rFonts w:cs="Arial"/>
          <w:color w:val="000000" w:themeColor="text1"/>
          <w:sz w:val="24"/>
          <w:szCs w:val="24"/>
        </w:rPr>
        <w:t>4th and 5th grade students attaining typical or high growth on state assessments in reading and/or math</w:t>
      </w:r>
    </w:p>
    <w:p w14:paraId="0CAB2089" w14:textId="77777777" w:rsidR="00F87AE3" w:rsidRPr="00C32641" w:rsidRDefault="00F87AE3" w:rsidP="00C32641">
      <w:pPr>
        <w:pStyle w:val="ListParagraph"/>
        <w:numPr>
          <w:ilvl w:val="0"/>
          <w:numId w:val="2"/>
        </w:numPr>
        <w:spacing w:after="60" w:line="240" w:lineRule="auto"/>
        <w:contextualSpacing w:val="0"/>
        <w:rPr>
          <w:rFonts w:cs="Arial"/>
          <w:color w:val="000000" w:themeColor="text1"/>
          <w:sz w:val="24"/>
          <w:szCs w:val="24"/>
        </w:rPr>
      </w:pPr>
      <w:r w:rsidRPr="00C32641">
        <w:rPr>
          <w:rFonts w:cs="Arial"/>
          <w:color w:val="000000" w:themeColor="text1"/>
          <w:sz w:val="24"/>
          <w:szCs w:val="24"/>
        </w:rPr>
        <w:t>Students absent fewer than five days per semester, excused or unexcused</w:t>
      </w:r>
    </w:p>
    <w:p w14:paraId="1C0BD39B" w14:textId="5C6EDC54" w:rsidR="00F87AE3" w:rsidRPr="00C32641" w:rsidRDefault="00F87AE3" w:rsidP="00C32641">
      <w:pPr>
        <w:pStyle w:val="ListParagraph"/>
        <w:numPr>
          <w:ilvl w:val="0"/>
          <w:numId w:val="2"/>
        </w:numPr>
        <w:spacing w:after="60" w:line="240" w:lineRule="auto"/>
        <w:contextualSpacing w:val="0"/>
        <w:rPr>
          <w:rFonts w:cs="Arial"/>
          <w:color w:val="000000" w:themeColor="text1"/>
          <w:sz w:val="24"/>
          <w:szCs w:val="24"/>
        </w:rPr>
      </w:pPr>
      <w:r w:rsidRPr="00C32641">
        <w:rPr>
          <w:rFonts w:cs="Arial"/>
          <w:color w:val="000000" w:themeColor="text1"/>
          <w:sz w:val="24"/>
          <w:szCs w:val="24"/>
        </w:rPr>
        <w:t xml:space="preserve">English Language Learners making gains on </w:t>
      </w:r>
      <w:r w:rsidR="0028704D" w:rsidRPr="00C32641">
        <w:rPr>
          <w:rFonts w:cs="Arial"/>
          <w:color w:val="000000" w:themeColor="text1"/>
          <w:sz w:val="24"/>
          <w:szCs w:val="24"/>
        </w:rPr>
        <w:t xml:space="preserve">the </w:t>
      </w:r>
      <w:r w:rsidRPr="00C32641">
        <w:rPr>
          <w:rFonts w:cs="Arial"/>
          <w:color w:val="000000" w:themeColor="text1"/>
          <w:sz w:val="24"/>
          <w:szCs w:val="24"/>
        </w:rPr>
        <w:t>state English proficiency test</w:t>
      </w:r>
    </w:p>
    <w:p w14:paraId="0CC19EC1" w14:textId="77777777" w:rsidR="00F87AE3" w:rsidRPr="00F87AE3" w:rsidRDefault="00F87AE3" w:rsidP="00F87AE3">
      <w:pPr>
        <w:pStyle w:val="NoSpacing"/>
        <w:rPr>
          <w:sz w:val="24"/>
          <w:szCs w:val="24"/>
        </w:rPr>
      </w:pPr>
    </w:p>
    <w:p w14:paraId="7AF4037D" w14:textId="77777777" w:rsidR="00F87AE3" w:rsidRPr="00F87AE3" w:rsidRDefault="00F87AE3" w:rsidP="00F87AE3">
      <w:pPr>
        <w:pStyle w:val="NoSpacing"/>
        <w:rPr>
          <w:sz w:val="24"/>
          <w:szCs w:val="24"/>
        </w:rPr>
      </w:pPr>
      <w:r w:rsidRPr="00F87AE3">
        <w:rPr>
          <w:sz w:val="24"/>
          <w:szCs w:val="24"/>
        </w:rPr>
        <w:t xml:space="preserve">Levy Middle School and High School Investments to be awarded through the RFI process will contribute toward the following </w:t>
      </w:r>
      <w:r w:rsidRPr="00F87AE3">
        <w:rPr>
          <w:b/>
          <w:sz w:val="24"/>
          <w:szCs w:val="24"/>
        </w:rPr>
        <w:t>outcomes</w:t>
      </w:r>
      <w:r w:rsidRPr="00F87AE3">
        <w:rPr>
          <w:sz w:val="24"/>
          <w:szCs w:val="24"/>
        </w:rPr>
        <w:t>:</w:t>
      </w:r>
    </w:p>
    <w:p w14:paraId="7E36C725" w14:textId="057794DD" w:rsidR="00F87AE3" w:rsidRPr="00C32641" w:rsidRDefault="00F87AE3" w:rsidP="00C32641">
      <w:pPr>
        <w:pStyle w:val="ListParagraph"/>
        <w:numPr>
          <w:ilvl w:val="0"/>
          <w:numId w:val="2"/>
        </w:numPr>
        <w:spacing w:after="60" w:line="240" w:lineRule="auto"/>
        <w:contextualSpacing w:val="0"/>
        <w:rPr>
          <w:rFonts w:cs="Arial"/>
          <w:color w:val="000000" w:themeColor="text1"/>
          <w:sz w:val="24"/>
          <w:szCs w:val="24"/>
        </w:rPr>
      </w:pPr>
      <w:r w:rsidRPr="00C32641">
        <w:rPr>
          <w:rFonts w:cs="Arial"/>
          <w:color w:val="000000" w:themeColor="text1"/>
          <w:sz w:val="24"/>
          <w:szCs w:val="24"/>
        </w:rPr>
        <w:t xml:space="preserve">Students meeting grade-level standards on state </w:t>
      </w:r>
      <w:r w:rsidR="0028704D" w:rsidRPr="00C32641">
        <w:rPr>
          <w:rFonts w:cs="Arial"/>
          <w:color w:val="000000" w:themeColor="text1"/>
          <w:sz w:val="24"/>
          <w:szCs w:val="24"/>
        </w:rPr>
        <w:t>assessments in reading, math and science</w:t>
      </w:r>
    </w:p>
    <w:p w14:paraId="1682D6A6" w14:textId="77777777" w:rsidR="00F87AE3" w:rsidRPr="00C32641" w:rsidRDefault="00F87AE3" w:rsidP="00C32641">
      <w:pPr>
        <w:pStyle w:val="ListParagraph"/>
        <w:numPr>
          <w:ilvl w:val="0"/>
          <w:numId w:val="2"/>
        </w:numPr>
        <w:spacing w:after="60" w:line="240" w:lineRule="auto"/>
        <w:contextualSpacing w:val="0"/>
        <w:rPr>
          <w:rFonts w:cs="Arial"/>
          <w:color w:val="000000" w:themeColor="text1"/>
          <w:sz w:val="24"/>
          <w:szCs w:val="24"/>
        </w:rPr>
      </w:pPr>
      <w:r w:rsidRPr="00C32641">
        <w:rPr>
          <w:rFonts w:cs="Arial"/>
          <w:color w:val="000000" w:themeColor="text1"/>
          <w:sz w:val="24"/>
          <w:szCs w:val="24"/>
        </w:rPr>
        <w:t>9th graders promoting on time to 10th grade</w:t>
      </w:r>
    </w:p>
    <w:p w14:paraId="5C91A118" w14:textId="77777777" w:rsidR="00F25055" w:rsidRPr="00C32641" w:rsidRDefault="00F25055" w:rsidP="00C32641">
      <w:pPr>
        <w:pStyle w:val="ListParagraph"/>
        <w:numPr>
          <w:ilvl w:val="0"/>
          <w:numId w:val="2"/>
        </w:numPr>
        <w:spacing w:after="60" w:line="240" w:lineRule="auto"/>
        <w:contextualSpacing w:val="0"/>
        <w:rPr>
          <w:rFonts w:cs="Arial"/>
          <w:color w:val="000000" w:themeColor="text1"/>
          <w:sz w:val="24"/>
          <w:szCs w:val="24"/>
        </w:rPr>
      </w:pPr>
      <w:r w:rsidRPr="00C32641">
        <w:rPr>
          <w:rFonts w:cs="Arial"/>
          <w:color w:val="000000" w:themeColor="text1"/>
          <w:sz w:val="24"/>
          <w:szCs w:val="24"/>
        </w:rPr>
        <w:t>Students graduating on time from high school (4 years or less)</w:t>
      </w:r>
    </w:p>
    <w:p w14:paraId="7924C54B" w14:textId="77777777" w:rsidR="00F87AE3" w:rsidRPr="00F87AE3" w:rsidRDefault="00F87AE3" w:rsidP="00F87AE3">
      <w:pPr>
        <w:pStyle w:val="NoSpacing"/>
        <w:rPr>
          <w:sz w:val="24"/>
          <w:szCs w:val="24"/>
        </w:rPr>
      </w:pPr>
    </w:p>
    <w:p w14:paraId="12B1BEB7" w14:textId="77777777" w:rsidR="00F87AE3" w:rsidRPr="00F87AE3" w:rsidRDefault="00F87AE3" w:rsidP="00F87AE3">
      <w:pPr>
        <w:pStyle w:val="NoSpacing"/>
        <w:rPr>
          <w:sz w:val="24"/>
          <w:szCs w:val="24"/>
        </w:rPr>
      </w:pPr>
      <w:r w:rsidRPr="00F87AE3">
        <w:rPr>
          <w:sz w:val="24"/>
          <w:szCs w:val="24"/>
        </w:rPr>
        <w:t xml:space="preserve">The following </w:t>
      </w:r>
      <w:r w:rsidRPr="00F87AE3">
        <w:rPr>
          <w:b/>
          <w:sz w:val="24"/>
          <w:szCs w:val="24"/>
        </w:rPr>
        <w:t>indicators</w:t>
      </w:r>
      <w:r w:rsidRPr="00F87AE3">
        <w:rPr>
          <w:sz w:val="24"/>
          <w:szCs w:val="24"/>
        </w:rPr>
        <w:t xml:space="preserve"> will be used by DEEL to track student results in Levy Middle School and High School Investments:</w:t>
      </w:r>
    </w:p>
    <w:p w14:paraId="41491C8D" w14:textId="77777777" w:rsidR="005D445E" w:rsidRPr="00C32641" w:rsidRDefault="00F87AE3" w:rsidP="00C32641">
      <w:pPr>
        <w:pStyle w:val="ListParagraph"/>
        <w:numPr>
          <w:ilvl w:val="0"/>
          <w:numId w:val="2"/>
        </w:numPr>
        <w:spacing w:after="60" w:line="240" w:lineRule="auto"/>
        <w:contextualSpacing w:val="0"/>
        <w:rPr>
          <w:rFonts w:cs="Arial"/>
          <w:color w:val="000000" w:themeColor="text1"/>
          <w:sz w:val="24"/>
          <w:szCs w:val="24"/>
        </w:rPr>
      </w:pPr>
      <w:r w:rsidRPr="00C32641">
        <w:rPr>
          <w:rFonts w:cs="Arial"/>
          <w:color w:val="000000" w:themeColor="text1"/>
          <w:sz w:val="24"/>
          <w:szCs w:val="24"/>
        </w:rPr>
        <w:t xml:space="preserve">English language learners making </w:t>
      </w:r>
      <w:r w:rsidR="00F25055" w:rsidRPr="00C32641">
        <w:rPr>
          <w:rFonts w:cs="Arial"/>
          <w:color w:val="000000" w:themeColor="text1"/>
          <w:sz w:val="24"/>
          <w:szCs w:val="24"/>
        </w:rPr>
        <w:t xml:space="preserve">gains on the </w:t>
      </w:r>
      <w:r w:rsidRPr="00C32641">
        <w:rPr>
          <w:rFonts w:cs="Arial"/>
          <w:color w:val="000000" w:themeColor="text1"/>
          <w:sz w:val="24"/>
          <w:szCs w:val="24"/>
        </w:rPr>
        <w:t>state</w:t>
      </w:r>
      <w:r w:rsidR="00F25055" w:rsidRPr="00C32641">
        <w:rPr>
          <w:rFonts w:cs="Arial"/>
          <w:color w:val="000000" w:themeColor="text1"/>
          <w:sz w:val="24"/>
          <w:szCs w:val="24"/>
        </w:rPr>
        <w:t xml:space="preserve"> English proficiency test</w:t>
      </w:r>
    </w:p>
    <w:p w14:paraId="77A298E5" w14:textId="43C03F4C" w:rsidR="005D445E" w:rsidRPr="00C32641" w:rsidRDefault="005D445E" w:rsidP="00C32641">
      <w:pPr>
        <w:pStyle w:val="ListParagraph"/>
        <w:numPr>
          <w:ilvl w:val="0"/>
          <w:numId w:val="2"/>
        </w:numPr>
        <w:spacing w:after="60" w:line="240" w:lineRule="auto"/>
        <w:contextualSpacing w:val="0"/>
        <w:rPr>
          <w:rFonts w:cs="Arial"/>
          <w:color w:val="000000" w:themeColor="text1"/>
          <w:sz w:val="24"/>
          <w:szCs w:val="24"/>
        </w:rPr>
      </w:pPr>
      <w:r w:rsidRPr="00C32641">
        <w:rPr>
          <w:rFonts w:cs="Arial"/>
          <w:color w:val="000000" w:themeColor="text1"/>
          <w:sz w:val="24"/>
          <w:szCs w:val="24"/>
        </w:rPr>
        <w:t>Students attaining typical or high growth on state assessments in reading and/or math</w:t>
      </w:r>
    </w:p>
    <w:p w14:paraId="50C9C44C" w14:textId="4DB01857" w:rsidR="00F87AE3" w:rsidRPr="00C32641" w:rsidRDefault="00F87AE3" w:rsidP="00C32641">
      <w:pPr>
        <w:pStyle w:val="ListParagraph"/>
        <w:numPr>
          <w:ilvl w:val="0"/>
          <w:numId w:val="2"/>
        </w:numPr>
        <w:spacing w:after="60" w:line="240" w:lineRule="auto"/>
        <w:contextualSpacing w:val="0"/>
        <w:rPr>
          <w:rFonts w:cs="Arial"/>
          <w:color w:val="000000" w:themeColor="text1"/>
          <w:sz w:val="24"/>
          <w:szCs w:val="24"/>
        </w:rPr>
      </w:pPr>
      <w:r w:rsidRPr="00C32641">
        <w:rPr>
          <w:rFonts w:cs="Arial"/>
          <w:color w:val="000000" w:themeColor="text1"/>
          <w:sz w:val="24"/>
          <w:szCs w:val="24"/>
        </w:rPr>
        <w:t xml:space="preserve">Students passing all core courses </w:t>
      </w:r>
      <w:r w:rsidR="00A923AE" w:rsidRPr="00C32641">
        <w:rPr>
          <w:rFonts w:cs="Arial"/>
          <w:color w:val="000000" w:themeColor="text1"/>
          <w:sz w:val="24"/>
          <w:szCs w:val="24"/>
        </w:rPr>
        <w:t>with a C or better</w:t>
      </w:r>
    </w:p>
    <w:p w14:paraId="677C7E7C" w14:textId="2E2940DD" w:rsidR="00F87AE3" w:rsidRPr="00C32641" w:rsidRDefault="00F87AE3" w:rsidP="00C32641">
      <w:pPr>
        <w:pStyle w:val="ListParagraph"/>
        <w:numPr>
          <w:ilvl w:val="0"/>
          <w:numId w:val="2"/>
        </w:numPr>
        <w:spacing w:after="60" w:line="240" w:lineRule="auto"/>
        <w:contextualSpacing w:val="0"/>
        <w:rPr>
          <w:rFonts w:cs="Arial"/>
          <w:color w:val="000000" w:themeColor="text1"/>
          <w:sz w:val="24"/>
          <w:szCs w:val="24"/>
        </w:rPr>
      </w:pPr>
      <w:r w:rsidRPr="00C32641">
        <w:rPr>
          <w:rFonts w:cs="Arial"/>
          <w:color w:val="000000" w:themeColor="text1"/>
          <w:sz w:val="24"/>
          <w:szCs w:val="24"/>
        </w:rPr>
        <w:t xml:space="preserve">Students having fewer than five absences per semester, excused or unexcused </w:t>
      </w:r>
    </w:p>
    <w:p w14:paraId="2E0D43F3" w14:textId="77777777" w:rsidR="00F87AE3" w:rsidRPr="00C32641" w:rsidRDefault="00F87AE3" w:rsidP="00C32641">
      <w:pPr>
        <w:pStyle w:val="ListParagraph"/>
        <w:numPr>
          <w:ilvl w:val="0"/>
          <w:numId w:val="2"/>
        </w:numPr>
        <w:spacing w:after="60" w:line="240" w:lineRule="auto"/>
        <w:contextualSpacing w:val="0"/>
        <w:rPr>
          <w:rFonts w:cs="Arial"/>
          <w:color w:val="000000" w:themeColor="text1"/>
          <w:sz w:val="24"/>
          <w:szCs w:val="24"/>
        </w:rPr>
      </w:pPr>
      <w:r w:rsidRPr="00C32641">
        <w:rPr>
          <w:rFonts w:cs="Arial"/>
          <w:color w:val="000000" w:themeColor="text1"/>
          <w:sz w:val="24"/>
          <w:szCs w:val="24"/>
        </w:rPr>
        <w:t>Students earning five or more credits per year</w:t>
      </w:r>
    </w:p>
    <w:p w14:paraId="27DBDA0E" w14:textId="77777777" w:rsidR="008D5E7D" w:rsidRPr="00F87AE3" w:rsidRDefault="008D5E7D" w:rsidP="009F31AE">
      <w:pPr>
        <w:spacing w:after="0" w:line="240" w:lineRule="auto"/>
        <w:rPr>
          <w:rFonts w:cs="Arial"/>
          <w:color w:val="000000" w:themeColor="text1"/>
          <w:sz w:val="24"/>
          <w:szCs w:val="24"/>
        </w:rPr>
      </w:pPr>
    </w:p>
    <w:p w14:paraId="3849187D" w14:textId="77777777" w:rsidR="00D523A8" w:rsidRPr="00F87AE3" w:rsidRDefault="004C38B1" w:rsidP="009F31AE">
      <w:pPr>
        <w:spacing w:after="0" w:line="240" w:lineRule="auto"/>
        <w:rPr>
          <w:rFonts w:cs="Arial"/>
          <w:color w:val="000000" w:themeColor="text1"/>
          <w:sz w:val="24"/>
          <w:szCs w:val="24"/>
        </w:rPr>
      </w:pPr>
      <w:r w:rsidRPr="00F87AE3">
        <w:rPr>
          <w:rFonts w:cs="Arial"/>
          <w:color w:val="000000" w:themeColor="text1"/>
          <w:sz w:val="24"/>
          <w:szCs w:val="24"/>
        </w:rPr>
        <w:t xml:space="preserve">Through the RFQ process, </w:t>
      </w:r>
      <w:r w:rsidR="008D5E7D" w:rsidRPr="00F87AE3">
        <w:rPr>
          <w:rFonts w:cs="Arial"/>
          <w:color w:val="000000" w:themeColor="text1"/>
          <w:sz w:val="24"/>
          <w:szCs w:val="24"/>
        </w:rPr>
        <w:t>DEEL</w:t>
      </w:r>
      <w:r w:rsidRPr="00F87AE3">
        <w:rPr>
          <w:rFonts w:cs="Arial"/>
          <w:color w:val="000000" w:themeColor="text1"/>
          <w:sz w:val="24"/>
          <w:szCs w:val="24"/>
        </w:rPr>
        <w:t xml:space="preserve"> will identify the organizations with the capacity to improve these outcomes for Levy focus students. </w:t>
      </w:r>
    </w:p>
    <w:p w14:paraId="673D3F3C" w14:textId="77777777" w:rsidR="009F31AE" w:rsidRPr="0049138B" w:rsidRDefault="009F31AE" w:rsidP="009F31AE">
      <w:pPr>
        <w:spacing w:after="0" w:line="240" w:lineRule="auto"/>
        <w:rPr>
          <w:rFonts w:cs="Arial"/>
          <w:color w:val="000000" w:themeColor="text1"/>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FE3680" w:rsidRPr="0049138B" w14:paraId="7C4F1A91" w14:textId="77777777">
        <w:trPr>
          <w:trHeight w:val="294"/>
          <w:jc w:val="center"/>
        </w:trPr>
        <w:tc>
          <w:tcPr>
            <w:tcW w:w="10188" w:type="dxa"/>
            <w:shd w:val="clear" w:color="auto" w:fill="FBD4B4" w:themeFill="accent6" w:themeFillTint="66"/>
          </w:tcPr>
          <w:p w14:paraId="33AFDA1B" w14:textId="77777777" w:rsidR="00FE3680" w:rsidRPr="0049138B" w:rsidRDefault="006D5F19" w:rsidP="009F31AE">
            <w:pPr>
              <w:tabs>
                <w:tab w:val="left" w:pos="1815"/>
                <w:tab w:val="center" w:pos="4986"/>
              </w:tabs>
              <w:spacing w:after="0" w:line="240" w:lineRule="auto"/>
              <w:jc w:val="center"/>
              <w:rPr>
                <w:rFonts w:cs="Arial"/>
                <w:b/>
                <w:color w:val="000000" w:themeColor="text1"/>
                <w:sz w:val="24"/>
                <w:szCs w:val="24"/>
              </w:rPr>
            </w:pPr>
            <w:bookmarkStart w:id="3" w:name="CoCa"/>
            <w:bookmarkEnd w:id="3"/>
            <w:r w:rsidRPr="0049138B">
              <w:rPr>
                <w:rFonts w:cs="Arial"/>
                <w:b/>
                <w:color w:val="000000" w:themeColor="text1"/>
                <w:sz w:val="24"/>
                <w:szCs w:val="24"/>
              </w:rPr>
              <w:t>SOCIAL, EMOTIONAL, BEHAVIORAL, AND FAMILY SUPPORT</w:t>
            </w:r>
            <w:r w:rsidRPr="0049138B" w:rsidDel="00DA23FD">
              <w:rPr>
                <w:rFonts w:cs="Arial"/>
                <w:b/>
                <w:color w:val="000000" w:themeColor="text1"/>
                <w:sz w:val="24"/>
                <w:szCs w:val="24"/>
              </w:rPr>
              <w:t xml:space="preserve"> </w:t>
            </w:r>
          </w:p>
        </w:tc>
      </w:tr>
    </w:tbl>
    <w:p w14:paraId="01BB27F0" w14:textId="5B481D9C" w:rsidR="006D5F19" w:rsidRPr="0049138B" w:rsidRDefault="006D5F19" w:rsidP="009F31AE">
      <w:pPr>
        <w:spacing w:after="0" w:line="240" w:lineRule="auto"/>
        <w:rPr>
          <w:rFonts w:cs="Arial"/>
          <w:sz w:val="24"/>
          <w:szCs w:val="24"/>
        </w:rPr>
      </w:pPr>
      <w:r w:rsidRPr="0049138B">
        <w:rPr>
          <w:rFonts w:cs="Arial"/>
          <w:sz w:val="24"/>
          <w:szCs w:val="24"/>
        </w:rPr>
        <w:t xml:space="preserve">Components of successful </w:t>
      </w:r>
      <w:r w:rsidR="00E45776">
        <w:rPr>
          <w:rFonts w:cs="Arial"/>
          <w:sz w:val="24"/>
          <w:szCs w:val="24"/>
        </w:rPr>
        <w:t>e</w:t>
      </w:r>
      <w:r w:rsidRPr="0049138B">
        <w:rPr>
          <w:rFonts w:cs="Arial"/>
          <w:sz w:val="24"/>
          <w:szCs w:val="24"/>
        </w:rPr>
        <w:t xml:space="preserve">lementary, </w:t>
      </w:r>
      <w:r w:rsidR="00E45776">
        <w:rPr>
          <w:rFonts w:cs="Arial"/>
          <w:sz w:val="24"/>
          <w:szCs w:val="24"/>
        </w:rPr>
        <w:t>m</w:t>
      </w:r>
      <w:r w:rsidRPr="0049138B">
        <w:rPr>
          <w:rFonts w:cs="Arial"/>
          <w:sz w:val="24"/>
          <w:szCs w:val="24"/>
        </w:rPr>
        <w:t xml:space="preserve">iddle, and </w:t>
      </w:r>
      <w:r w:rsidR="00E45776">
        <w:rPr>
          <w:rFonts w:cs="Arial"/>
          <w:sz w:val="24"/>
          <w:szCs w:val="24"/>
        </w:rPr>
        <w:t>h</w:t>
      </w:r>
      <w:r w:rsidRPr="0049138B">
        <w:rPr>
          <w:rFonts w:cs="Arial"/>
          <w:sz w:val="24"/>
          <w:szCs w:val="24"/>
        </w:rPr>
        <w:t>igh</w:t>
      </w:r>
      <w:r w:rsidR="00B61D9A" w:rsidRPr="0049138B">
        <w:rPr>
          <w:rFonts w:cs="Arial"/>
          <w:sz w:val="24"/>
          <w:szCs w:val="24"/>
        </w:rPr>
        <w:t xml:space="preserve"> </w:t>
      </w:r>
      <w:r w:rsidR="00E45776">
        <w:rPr>
          <w:rFonts w:cs="Arial"/>
          <w:sz w:val="24"/>
          <w:szCs w:val="24"/>
        </w:rPr>
        <w:t>s</w:t>
      </w:r>
      <w:r w:rsidR="00B61D9A" w:rsidRPr="0049138B">
        <w:rPr>
          <w:rFonts w:cs="Arial"/>
          <w:sz w:val="24"/>
          <w:szCs w:val="24"/>
        </w:rPr>
        <w:t>chool</w:t>
      </w:r>
      <w:r w:rsidRPr="0049138B">
        <w:rPr>
          <w:rFonts w:cs="Arial"/>
          <w:sz w:val="24"/>
          <w:szCs w:val="24"/>
        </w:rPr>
        <w:t xml:space="preserve"> Social, Emotional, Behavioral</w:t>
      </w:r>
      <w:r w:rsidR="00E45776">
        <w:rPr>
          <w:rFonts w:cs="Arial"/>
          <w:sz w:val="24"/>
          <w:szCs w:val="24"/>
        </w:rPr>
        <w:t>,</w:t>
      </w:r>
      <w:r w:rsidRPr="0049138B">
        <w:rPr>
          <w:rFonts w:cs="Arial"/>
          <w:sz w:val="24"/>
          <w:szCs w:val="24"/>
        </w:rPr>
        <w:t xml:space="preserve"> and Family Support programs may include, but are not limited to: </w:t>
      </w:r>
    </w:p>
    <w:p w14:paraId="03F7CE06" w14:textId="77777777" w:rsidR="006D5F19" w:rsidRPr="0049138B" w:rsidRDefault="006D5F19" w:rsidP="009F31AE">
      <w:pPr>
        <w:spacing w:after="0" w:line="240" w:lineRule="auto"/>
        <w:rPr>
          <w:rFonts w:cs="Arial"/>
          <w:sz w:val="24"/>
          <w:szCs w:val="24"/>
        </w:rPr>
      </w:pPr>
    </w:p>
    <w:p w14:paraId="54A7799F" w14:textId="77777777" w:rsidR="006D5F19" w:rsidRPr="0049138B" w:rsidRDefault="006D5F19" w:rsidP="00F87AE3">
      <w:pPr>
        <w:pStyle w:val="ListParagraph"/>
        <w:numPr>
          <w:ilvl w:val="0"/>
          <w:numId w:val="17"/>
        </w:numPr>
        <w:spacing w:after="0" w:line="240" w:lineRule="auto"/>
        <w:contextualSpacing w:val="0"/>
        <w:rPr>
          <w:rFonts w:cs="Arial"/>
          <w:sz w:val="24"/>
          <w:szCs w:val="24"/>
          <w:u w:val="single"/>
        </w:rPr>
      </w:pPr>
      <w:r w:rsidRPr="0049138B">
        <w:rPr>
          <w:rFonts w:cs="Arial"/>
          <w:sz w:val="24"/>
          <w:szCs w:val="24"/>
          <w:u w:val="single"/>
        </w:rPr>
        <w:t>Case Management Support</w:t>
      </w:r>
    </w:p>
    <w:p w14:paraId="37F1B77F" w14:textId="77777777" w:rsidR="006D5F19" w:rsidRPr="0049138B" w:rsidRDefault="006D5F19" w:rsidP="00F87AE3">
      <w:pPr>
        <w:pStyle w:val="ListParagraph"/>
        <w:numPr>
          <w:ilvl w:val="1"/>
          <w:numId w:val="18"/>
        </w:numPr>
        <w:spacing w:after="0" w:line="240" w:lineRule="auto"/>
        <w:contextualSpacing w:val="0"/>
        <w:rPr>
          <w:rFonts w:cs="Arial"/>
          <w:sz w:val="24"/>
          <w:szCs w:val="24"/>
        </w:rPr>
      </w:pPr>
      <w:r w:rsidRPr="0049138B">
        <w:rPr>
          <w:rFonts w:cs="Arial"/>
          <w:sz w:val="24"/>
          <w:szCs w:val="24"/>
        </w:rPr>
        <w:t xml:space="preserve">Provide intensive case management </w:t>
      </w:r>
      <w:r w:rsidRPr="0049138B">
        <w:rPr>
          <w:rFonts w:cs="Arial"/>
          <w:spacing w:val="-4"/>
          <w:sz w:val="24"/>
          <w:szCs w:val="24"/>
        </w:rPr>
        <w:t xml:space="preserve">for Levy focus students to address academic and non-academic barriers to learning. </w:t>
      </w:r>
    </w:p>
    <w:p w14:paraId="4F195F86" w14:textId="77777777" w:rsidR="006D5F19" w:rsidRPr="0049138B" w:rsidRDefault="006D5F19" w:rsidP="00F87AE3">
      <w:pPr>
        <w:pStyle w:val="ListParagraph"/>
        <w:numPr>
          <w:ilvl w:val="1"/>
          <w:numId w:val="18"/>
        </w:numPr>
        <w:spacing w:after="0" w:line="240" w:lineRule="auto"/>
        <w:contextualSpacing w:val="0"/>
        <w:rPr>
          <w:rFonts w:cs="Arial"/>
          <w:sz w:val="24"/>
          <w:szCs w:val="24"/>
        </w:rPr>
      </w:pPr>
      <w:r w:rsidRPr="0049138B">
        <w:rPr>
          <w:rFonts w:cs="Arial"/>
          <w:sz w:val="24"/>
          <w:szCs w:val="24"/>
        </w:rPr>
        <w:t>Collaborate with principals, teachers, family support staff, nurses, school psychologists, counselors, school-based health providers, and/or other community-based providers to address physical and mental health issues.</w:t>
      </w:r>
    </w:p>
    <w:p w14:paraId="1B727019" w14:textId="77777777" w:rsidR="006D5F19" w:rsidRPr="0049138B" w:rsidRDefault="006D5F19" w:rsidP="00F87AE3">
      <w:pPr>
        <w:pStyle w:val="ListParagraph"/>
        <w:numPr>
          <w:ilvl w:val="1"/>
          <w:numId w:val="18"/>
        </w:numPr>
        <w:spacing w:after="0" w:line="240" w:lineRule="auto"/>
        <w:contextualSpacing w:val="0"/>
        <w:rPr>
          <w:rFonts w:cs="Arial"/>
          <w:sz w:val="24"/>
          <w:szCs w:val="24"/>
        </w:rPr>
      </w:pPr>
      <w:r w:rsidRPr="0049138B">
        <w:rPr>
          <w:rFonts w:cs="Arial"/>
          <w:sz w:val="24"/>
          <w:szCs w:val="24"/>
        </w:rPr>
        <w:t xml:space="preserve">Connect families in need to social and health services and supports in the community. </w:t>
      </w:r>
    </w:p>
    <w:p w14:paraId="10432F73" w14:textId="77777777" w:rsidR="006D5F19" w:rsidRPr="0049138B" w:rsidRDefault="006D5F19" w:rsidP="00F87AE3">
      <w:pPr>
        <w:pStyle w:val="ListParagraph"/>
        <w:numPr>
          <w:ilvl w:val="1"/>
          <w:numId w:val="18"/>
        </w:numPr>
        <w:spacing w:after="0" w:line="240" w:lineRule="auto"/>
        <w:contextualSpacing w:val="0"/>
        <w:rPr>
          <w:rFonts w:cs="Arial"/>
          <w:sz w:val="24"/>
          <w:szCs w:val="24"/>
        </w:rPr>
      </w:pPr>
      <w:r w:rsidRPr="0049138B">
        <w:rPr>
          <w:rFonts w:cs="Arial"/>
          <w:sz w:val="24"/>
          <w:szCs w:val="24"/>
        </w:rPr>
        <w:t>Provide support to students encountering drug- and/or alcohol-related issues.</w:t>
      </w:r>
    </w:p>
    <w:p w14:paraId="7C800360" w14:textId="77777777" w:rsidR="006D5F19" w:rsidRDefault="006D5F19" w:rsidP="009F31AE">
      <w:pPr>
        <w:pStyle w:val="ListParagraph"/>
        <w:spacing w:after="0" w:line="240" w:lineRule="auto"/>
        <w:ind w:left="1440"/>
        <w:contextualSpacing w:val="0"/>
        <w:rPr>
          <w:rFonts w:cs="Arial"/>
          <w:sz w:val="24"/>
          <w:szCs w:val="24"/>
        </w:rPr>
      </w:pPr>
    </w:p>
    <w:p w14:paraId="605FA1D2" w14:textId="77777777" w:rsidR="00F87AE3" w:rsidRPr="0049138B" w:rsidRDefault="00F87AE3" w:rsidP="009F31AE">
      <w:pPr>
        <w:pStyle w:val="ListParagraph"/>
        <w:spacing w:after="0" w:line="240" w:lineRule="auto"/>
        <w:ind w:left="1440"/>
        <w:contextualSpacing w:val="0"/>
        <w:rPr>
          <w:rFonts w:cs="Arial"/>
          <w:sz w:val="24"/>
          <w:szCs w:val="24"/>
        </w:rPr>
      </w:pPr>
    </w:p>
    <w:p w14:paraId="560E6758" w14:textId="77777777" w:rsidR="006D5F19" w:rsidRPr="0049138B" w:rsidRDefault="006D5F19" w:rsidP="00F87AE3">
      <w:pPr>
        <w:pStyle w:val="ListParagraph"/>
        <w:numPr>
          <w:ilvl w:val="0"/>
          <w:numId w:val="17"/>
        </w:numPr>
        <w:spacing w:after="0" w:line="240" w:lineRule="auto"/>
        <w:contextualSpacing w:val="0"/>
        <w:rPr>
          <w:rFonts w:cs="Arial"/>
          <w:sz w:val="24"/>
          <w:szCs w:val="24"/>
          <w:u w:val="single"/>
        </w:rPr>
      </w:pPr>
      <w:r w:rsidRPr="0049138B">
        <w:rPr>
          <w:rFonts w:cs="Arial"/>
          <w:sz w:val="24"/>
          <w:szCs w:val="24"/>
          <w:u w:val="single"/>
        </w:rPr>
        <w:t>School and Family Connections</w:t>
      </w:r>
    </w:p>
    <w:p w14:paraId="019F8359" w14:textId="77777777" w:rsidR="006D5F19" w:rsidRPr="0049138B" w:rsidRDefault="006D5F19" w:rsidP="00F87AE3">
      <w:pPr>
        <w:pStyle w:val="ListParagraph"/>
        <w:numPr>
          <w:ilvl w:val="1"/>
          <w:numId w:val="18"/>
        </w:numPr>
        <w:spacing w:after="0" w:line="240" w:lineRule="auto"/>
        <w:contextualSpacing w:val="0"/>
        <w:rPr>
          <w:rFonts w:cs="Arial"/>
          <w:sz w:val="24"/>
          <w:szCs w:val="24"/>
        </w:rPr>
      </w:pPr>
      <w:r w:rsidRPr="0049138B">
        <w:rPr>
          <w:rFonts w:cs="Arial"/>
          <w:sz w:val="24"/>
          <w:szCs w:val="24"/>
        </w:rPr>
        <w:t xml:space="preserve">Collaborate with school-based Family Support Services, if applicable. </w:t>
      </w:r>
    </w:p>
    <w:p w14:paraId="5F7EA1C8" w14:textId="77777777" w:rsidR="006D5F19" w:rsidRPr="0049138B" w:rsidRDefault="006D5F19" w:rsidP="00F87AE3">
      <w:pPr>
        <w:pStyle w:val="ListParagraph"/>
        <w:numPr>
          <w:ilvl w:val="1"/>
          <w:numId w:val="18"/>
        </w:numPr>
        <w:spacing w:after="0" w:line="240" w:lineRule="auto"/>
        <w:contextualSpacing w:val="0"/>
        <w:rPr>
          <w:rFonts w:cs="Arial"/>
          <w:sz w:val="24"/>
          <w:szCs w:val="24"/>
        </w:rPr>
      </w:pPr>
      <w:r w:rsidRPr="0049138B">
        <w:rPr>
          <w:rFonts w:cs="Arial"/>
          <w:sz w:val="24"/>
          <w:szCs w:val="24"/>
        </w:rPr>
        <w:t>Act as an effective liaison among school staff, families, and community supports to improve communication and service delivery.</w:t>
      </w:r>
    </w:p>
    <w:p w14:paraId="18115532" w14:textId="77777777" w:rsidR="006D5F19" w:rsidRPr="0049138B" w:rsidRDefault="006D5F19" w:rsidP="00F87AE3">
      <w:pPr>
        <w:pStyle w:val="ListParagraph"/>
        <w:numPr>
          <w:ilvl w:val="1"/>
          <w:numId w:val="18"/>
        </w:numPr>
        <w:spacing w:after="0" w:line="240" w:lineRule="auto"/>
        <w:contextualSpacing w:val="0"/>
        <w:rPr>
          <w:rFonts w:cs="Arial"/>
          <w:sz w:val="24"/>
          <w:szCs w:val="24"/>
        </w:rPr>
      </w:pPr>
      <w:r w:rsidRPr="0049138B">
        <w:rPr>
          <w:rFonts w:cs="Arial"/>
          <w:sz w:val="24"/>
          <w:szCs w:val="24"/>
        </w:rPr>
        <w:lastRenderedPageBreak/>
        <w:t xml:space="preserve">Train families to access their student’s school attendance and academic data (The Source). </w:t>
      </w:r>
    </w:p>
    <w:p w14:paraId="6BFE0E71" w14:textId="77777777" w:rsidR="006D5F19" w:rsidRPr="0049138B" w:rsidRDefault="006D5F19" w:rsidP="00F87AE3">
      <w:pPr>
        <w:pStyle w:val="ListParagraph"/>
        <w:numPr>
          <w:ilvl w:val="1"/>
          <w:numId w:val="18"/>
        </w:numPr>
        <w:spacing w:after="0" w:line="240" w:lineRule="auto"/>
        <w:contextualSpacing w:val="0"/>
        <w:rPr>
          <w:rFonts w:cs="Arial"/>
          <w:sz w:val="24"/>
          <w:szCs w:val="24"/>
        </w:rPr>
      </w:pPr>
      <w:r w:rsidRPr="0049138B">
        <w:rPr>
          <w:rFonts w:cs="Arial"/>
          <w:sz w:val="24"/>
          <w:szCs w:val="24"/>
        </w:rPr>
        <w:t>Facilitate access to the internet for families without home computers.</w:t>
      </w:r>
    </w:p>
    <w:p w14:paraId="0C7CF67F" w14:textId="77777777" w:rsidR="006D5F19" w:rsidRPr="0049138B" w:rsidRDefault="006D5F19" w:rsidP="00F87AE3">
      <w:pPr>
        <w:pStyle w:val="ListParagraph"/>
        <w:numPr>
          <w:ilvl w:val="1"/>
          <w:numId w:val="18"/>
        </w:numPr>
        <w:spacing w:after="0" w:line="240" w:lineRule="auto"/>
        <w:contextualSpacing w:val="0"/>
        <w:rPr>
          <w:rFonts w:cs="Arial"/>
          <w:sz w:val="24"/>
          <w:szCs w:val="24"/>
        </w:rPr>
      </w:pPr>
      <w:r w:rsidRPr="0049138B">
        <w:rPr>
          <w:rFonts w:cs="Arial"/>
          <w:sz w:val="24"/>
          <w:szCs w:val="24"/>
        </w:rPr>
        <w:t xml:space="preserve">Collaborate with school-based staff to integrate social and emotional learning principles into school discipline and behavior management practices. </w:t>
      </w:r>
    </w:p>
    <w:p w14:paraId="310919EA" w14:textId="4EF7C25F" w:rsidR="006D5F19" w:rsidRPr="0049138B" w:rsidRDefault="006D5F19" w:rsidP="00F87AE3">
      <w:pPr>
        <w:pStyle w:val="ListParagraph"/>
        <w:numPr>
          <w:ilvl w:val="1"/>
          <w:numId w:val="18"/>
        </w:numPr>
        <w:spacing w:after="0" w:line="240" w:lineRule="auto"/>
        <w:contextualSpacing w:val="0"/>
        <w:rPr>
          <w:rFonts w:cs="Arial"/>
          <w:sz w:val="24"/>
          <w:szCs w:val="24"/>
        </w:rPr>
      </w:pPr>
      <w:r w:rsidRPr="0049138B">
        <w:rPr>
          <w:rFonts w:cs="Arial"/>
          <w:sz w:val="24"/>
          <w:szCs w:val="24"/>
        </w:rPr>
        <w:t xml:space="preserve">Work with teachers to identify social, emotional, and behavioral learning strategies that parents </w:t>
      </w:r>
      <w:r w:rsidR="005D445E">
        <w:rPr>
          <w:rFonts w:cs="Arial"/>
          <w:sz w:val="24"/>
          <w:szCs w:val="24"/>
        </w:rPr>
        <w:t xml:space="preserve">and families </w:t>
      </w:r>
      <w:r w:rsidRPr="0049138B">
        <w:rPr>
          <w:rFonts w:cs="Arial"/>
          <w:sz w:val="24"/>
          <w:szCs w:val="24"/>
        </w:rPr>
        <w:t>can implement at home with their children to improve their students’ academic success.</w:t>
      </w:r>
    </w:p>
    <w:p w14:paraId="4533ED31" w14:textId="1B07C709" w:rsidR="006D5F19" w:rsidRPr="0049138B" w:rsidRDefault="006D5F19" w:rsidP="00F87AE3">
      <w:pPr>
        <w:pStyle w:val="ListParagraph"/>
        <w:numPr>
          <w:ilvl w:val="1"/>
          <w:numId w:val="18"/>
        </w:numPr>
        <w:spacing w:after="0" w:line="240" w:lineRule="auto"/>
        <w:contextualSpacing w:val="0"/>
        <w:rPr>
          <w:rFonts w:cs="Arial"/>
          <w:sz w:val="24"/>
          <w:szCs w:val="24"/>
        </w:rPr>
      </w:pPr>
      <w:r w:rsidRPr="0049138B">
        <w:rPr>
          <w:rFonts w:cs="Arial"/>
          <w:sz w:val="24"/>
          <w:szCs w:val="24"/>
        </w:rPr>
        <w:t xml:space="preserve">Provide parents </w:t>
      </w:r>
      <w:r w:rsidR="005D445E">
        <w:rPr>
          <w:rFonts w:cs="Arial"/>
          <w:sz w:val="24"/>
          <w:szCs w:val="24"/>
        </w:rPr>
        <w:t xml:space="preserve">and families </w:t>
      </w:r>
      <w:r w:rsidRPr="0049138B">
        <w:rPr>
          <w:rFonts w:cs="Arial"/>
          <w:sz w:val="24"/>
          <w:szCs w:val="24"/>
        </w:rPr>
        <w:t xml:space="preserve">with information and activities they can use at home to help their students develop healthy behaviors and build academic skills to improve educational outcomes and succeed in school. </w:t>
      </w:r>
    </w:p>
    <w:p w14:paraId="741F39B4" w14:textId="42997B2C" w:rsidR="006D5F19" w:rsidRPr="0049138B" w:rsidRDefault="006D5F19" w:rsidP="00F87AE3">
      <w:pPr>
        <w:pStyle w:val="ListParagraph"/>
        <w:numPr>
          <w:ilvl w:val="1"/>
          <w:numId w:val="18"/>
        </w:numPr>
        <w:spacing w:after="0" w:line="240" w:lineRule="auto"/>
        <w:contextualSpacing w:val="0"/>
        <w:rPr>
          <w:rFonts w:cs="Arial"/>
          <w:sz w:val="24"/>
          <w:szCs w:val="24"/>
        </w:rPr>
      </w:pPr>
      <w:r w:rsidRPr="0049138B">
        <w:rPr>
          <w:rFonts w:cs="Arial"/>
          <w:sz w:val="24"/>
          <w:szCs w:val="24"/>
        </w:rPr>
        <w:t xml:space="preserve">Educate parents </w:t>
      </w:r>
      <w:r w:rsidR="005D445E">
        <w:rPr>
          <w:rFonts w:cs="Arial"/>
          <w:sz w:val="24"/>
          <w:szCs w:val="24"/>
        </w:rPr>
        <w:t xml:space="preserve">and families </w:t>
      </w:r>
      <w:r w:rsidRPr="0049138B">
        <w:rPr>
          <w:rFonts w:cs="Arial"/>
          <w:sz w:val="24"/>
          <w:szCs w:val="24"/>
        </w:rPr>
        <w:t>on how to be a better advocate for their student’s education.</w:t>
      </w:r>
    </w:p>
    <w:p w14:paraId="6CF5A47A" w14:textId="77777777" w:rsidR="006D5F19" w:rsidRDefault="006D5F19" w:rsidP="00F87AE3">
      <w:pPr>
        <w:pStyle w:val="ListParagraph"/>
        <w:numPr>
          <w:ilvl w:val="1"/>
          <w:numId w:val="18"/>
        </w:numPr>
        <w:spacing w:after="0" w:line="240" w:lineRule="auto"/>
        <w:contextualSpacing w:val="0"/>
        <w:rPr>
          <w:rFonts w:cs="Arial"/>
          <w:sz w:val="24"/>
          <w:szCs w:val="24"/>
        </w:rPr>
      </w:pPr>
      <w:r w:rsidRPr="0049138B">
        <w:rPr>
          <w:rFonts w:cs="Arial"/>
          <w:sz w:val="24"/>
          <w:szCs w:val="24"/>
        </w:rPr>
        <w:t>Implement strategies to increase parents’ and families’ involvement in schools and assist schools outreaching to families.</w:t>
      </w:r>
    </w:p>
    <w:p w14:paraId="26B3C05A" w14:textId="77777777" w:rsidR="006D5F19" w:rsidRPr="0049138B" w:rsidRDefault="006D5F19" w:rsidP="009F31AE">
      <w:pPr>
        <w:pStyle w:val="ListParagraph"/>
        <w:spacing w:after="0" w:line="240" w:lineRule="auto"/>
        <w:ind w:left="1440"/>
        <w:contextualSpacing w:val="0"/>
        <w:rPr>
          <w:rFonts w:cs="Arial"/>
          <w:sz w:val="24"/>
          <w:szCs w:val="24"/>
        </w:rPr>
      </w:pPr>
    </w:p>
    <w:p w14:paraId="58E7030D" w14:textId="77777777" w:rsidR="006D5F19" w:rsidRPr="0049138B" w:rsidRDefault="006D5F19" w:rsidP="00F87AE3">
      <w:pPr>
        <w:pStyle w:val="ListParagraph"/>
        <w:numPr>
          <w:ilvl w:val="0"/>
          <w:numId w:val="17"/>
        </w:numPr>
        <w:spacing w:after="0" w:line="240" w:lineRule="auto"/>
        <w:contextualSpacing w:val="0"/>
        <w:rPr>
          <w:rFonts w:cs="Arial"/>
          <w:sz w:val="24"/>
          <w:szCs w:val="24"/>
          <w:u w:val="single"/>
        </w:rPr>
      </w:pPr>
      <w:r w:rsidRPr="0049138B">
        <w:rPr>
          <w:rFonts w:cs="Arial"/>
          <w:sz w:val="24"/>
          <w:szCs w:val="24"/>
          <w:u w:val="single"/>
        </w:rPr>
        <w:t>Attendance, Behavior and Discipline Support</w:t>
      </w:r>
    </w:p>
    <w:p w14:paraId="316CF911" w14:textId="77777777" w:rsidR="006D5F19" w:rsidRPr="0049138B" w:rsidRDefault="006D5F19" w:rsidP="00F87AE3">
      <w:pPr>
        <w:pStyle w:val="ListParagraph"/>
        <w:numPr>
          <w:ilvl w:val="1"/>
          <w:numId w:val="18"/>
        </w:numPr>
        <w:spacing w:after="0" w:line="240" w:lineRule="auto"/>
        <w:contextualSpacing w:val="0"/>
        <w:rPr>
          <w:rFonts w:cs="Arial"/>
          <w:sz w:val="24"/>
          <w:szCs w:val="24"/>
        </w:rPr>
      </w:pPr>
      <w:r w:rsidRPr="0049138B">
        <w:rPr>
          <w:rFonts w:cs="Arial"/>
          <w:sz w:val="24"/>
          <w:szCs w:val="24"/>
        </w:rPr>
        <w:t>Equip students with the skills and knowledge necessary to recognize and manage emotions, make responsible decisions, solve problems, and establish positive relationships.</w:t>
      </w:r>
    </w:p>
    <w:p w14:paraId="3C9BD7DE" w14:textId="77777777" w:rsidR="006D5F19" w:rsidRPr="0049138B" w:rsidRDefault="006D5F19" w:rsidP="00F87AE3">
      <w:pPr>
        <w:pStyle w:val="ListParagraph"/>
        <w:numPr>
          <w:ilvl w:val="1"/>
          <w:numId w:val="18"/>
        </w:numPr>
        <w:spacing w:after="0" w:line="240" w:lineRule="auto"/>
        <w:contextualSpacing w:val="0"/>
        <w:rPr>
          <w:rFonts w:cs="Arial"/>
          <w:sz w:val="24"/>
          <w:szCs w:val="24"/>
        </w:rPr>
      </w:pPr>
      <w:r w:rsidRPr="0049138B">
        <w:rPr>
          <w:rFonts w:cs="Arial"/>
          <w:sz w:val="24"/>
          <w:szCs w:val="24"/>
        </w:rPr>
        <w:t>Provide a tiered system of integrated and social, emotional</w:t>
      </w:r>
      <w:r w:rsidR="00E45776">
        <w:rPr>
          <w:rFonts w:cs="Arial"/>
          <w:sz w:val="24"/>
          <w:szCs w:val="24"/>
        </w:rPr>
        <w:t>,</w:t>
      </w:r>
      <w:r w:rsidRPr="0049138B">
        <w:rPr>
          <w:rFonts w:cs="Arial"/>
          <w:sz w:val="24"/>
          <w:szCs w:val="24"/>
        </w:rPr>
        <w:t xml:space="preserve"> and behavioral services to support the development of all students.</w:t>
      </w:r>
    </w:p>
    <w:p w14:paraId="41B53F8F" w14:textId="77777777" w:rsidR="006D5F19" w:rsidRPr="0049138B" w:rsidRDefault="006D5F19" w:rsidP="00F87AE3">
      <w:pPr>
        <w:pStyle w:val="ListParagraph"/>
        <w:numPr>
          <w:ilvl w:val="1"/>
          <w:numId w:val="18"/>
        </w:numPr>
        <w:spacing w:after="0" w:line="240" w:lineRule="auto"/>
        <w:contextualSpacing w:val="0"/>
        <w:rPr>
          <w:rFonts w:cs="Arial"/>
          <w:sz w:val="24"/>
          <w:szCs w:val="24"/>
        </w:rPr>
      </w:pPr>
      <w:r w:rsidRPr="0049138B">
        <w:rPr>
          <w:rFonts w:cs="Arial"/>
          <w:sz w:val="24"/>
          <w:szCs w:val="24"/>
        </w:rPr>
        <w:t>Utilize multi</w:t>
      </w:r>
      <w:r w:rsidRPr="0049138B">
        <w:rPr>
          <w:rFonts w:cs="Arial"/>
          <w:spacing w:val="-4"/>
          <w:sz w:val="24"/>
          <w:szCs w:val="24"/>
        </w:rPr>
        <w:t>-tiered strategies to address students’ attendance and behavior issues.</w:t>
      </w:r>
    </w:p>
    <w:p w14:paraId="6154179B" w14:textId="77777777" w:rsidR="006D5F19" w:rsidRPr="0049138B" w:rsidRDefault="006D5F19" w:rsidP="00F87AE3">
      <w:pPr>
        <w:pStyle w:val="ListParagraph"/>
        <w:numPr>
          <w:ilvl w:val="1"/>
          <w:numId w:val="18"/>
        </w:numPr>
        <w:spacing w:after="0" w:line="240" w:lineRule="auto"/>
        <w:contextualSpacing w:val="0"/>
        <w:rPr>
          <w:rFonts w:cs="Arial"/>
          <w:sz w:val="24"/>
          <w:szCs w:val="24"/>
        </w:rPr>
      </w:pPr>
      <w:r w:rsidRPr="0049138B">
        <w:rPr>
          <w:rFonts w:cs="Arial"/>
          <w:sz w:val="24"/>
          <w:szCs w:val="24"/>
        </w:rPr>
        <w:t>Provide students encountering discipline issues with alternatives to out-of-school suspension.</w:t>
      </w:r>
    </w:p>
    <w:p w14:paraId="721A7A29" w14:textId="77777777" w:rsidR="006D5F19" w:rsidRPr="0049138B" w:rsidRDefault="006D5F19" w:rsidP="009F31AE">
      <w:pPr>
        <w:spacing w:after="0" w:line="240" w:lineRule="auto"/>
        <w:rPr>
          <w:rFonts w:cs="Arial"/>
          <w:sz w:val="24"/>
          <w:szCs w:val="24"/>
        </w:rPr>
      </w:pPr>
    </w:p>
    <w:p w14:paraId="7CCD6376" w14:textId="77777777" w:rsidR="006D5F19" w:rsidRPr="0049138B" w:rsidRDefault="006D5F19" w:rsidP="00F87AE3">
      <w:pPr>
        <w:pStyle w:val="ListParagraph"/>
        <w:numPr>
          <w:ilvl w:val="0"/>
          <w:numId w:val="17"/>
        </w:numPr>
        <w:spacing w:after="0" w:line="240" w:lineRule="auto"/>
        <w:contextualSpacing w:val="0"/>
        <w:rPr>
          <w:rFonts w:cs="Arial"/>
          <w:sz w:val="24"/>
          <w:szCs w:val="24"/>
          <w:u w:val="single"/>
        </w:rPr>
      </w:pPr>
      <w:r w:rsidRPr="0049138B">
        <w:rPr>
          <w:rFonts w:cs="Arial"/>
          <w:sz w:val="24"/>
          <w:szCs w:val="24"/>
          <w:u w:val="single"/>
        </w:rPr>
        <w:t>Transition Support</w:t>
      </w:r>
    </w:p>
    <w:p w14:paraId="6E6DADB6" w14:textId="77777777" w:rsidR="006D5F19" w:rsidRPr="0049138B" w:rsidRDefault="006D5F19" w:rsidP="00F87AE3">
      <w:pPr>
        <w:pStyle w:val="ListParagraph"/>
        <w:numPr>
          <w:ilvl w:val="1"/>
          <w:numId w:val="18"/>
        </w:numPr>
        <w:spacing w:after="0" w:line="240" w:lineRule="auto"/>
        <w:contextualSpacing w:val="0"/>
        <w:rPr>
          <w:rFonts w:cs="Arial"/>
          <w:sz w:val="24"/>
          <w:szCs w:val="24"/>
        </w:rPr>
      </w:pPr>
      <w:r w:rsidRPr="0049138B">
        <w:rPr>
          <w:rFonts w:cs="Arial"/>
          <w:sz w:val="24"/>
          <w:szCs w:val="24"/>
        </w:rPr>
        <w:t>Engage families with pre</w:t>
      </w:r>
      <w:r w:rsidR="00E45776">
        <w:rPr>
          <w:rFonts w:cs="Arial"/>
          <w:sz w:val="24"/>
          <w:szCs w:val="24"/>
        </w:rPr>
        <w:t>-</w:t>
      </w:r>
      <w:r w:rsidRPr="0049138B">
        <w:rPr>
          <w:rFonts w:cs="Arial"/>
          <w:sz w:val="24"/>
          <w:szCs w:val="24"/>
        </w:rPr>
        <w:t>school-aged children to prepare them for enrollment into kindergarten.</w:t>
      </w:r>
    </w:p>
    <w:p w14:paraId="00AE0519" w14:textId="77777777" w:rsidR="006D5F19" w:rsidRPr="0049138B" w:rsidRDefault="006D5F19" w:rsidP="00F87AE3">
      <w:pPr>
        <w:pStyle w:val="ListParagraph"/>
        <w:numPr>
          <w:ilvl w:val="1"/>
          <w:numId w:val="18"/>
        </w:numPr>
        <w:spacing w:after="0" w:line="240" w:lineRule="auto"/>
        <w:contextualSpacing w:val="0"/>
        <w:rPr>
          <w:rFonts w:cs="Arial"/>
          <w:sz w:val="24"/>
          <w:szCs w:val="24"/>
        </w:rPr>
      </w:pPr>
      <w:r w:rsidRPr="0049138B">
        <w:rPr>
          <w:rFonts w:cs="Arial"/>
          <w:sz w:val="24"/>
          <w:szCs w:val="24"/>
        </w:rPr>
        <w:t>Collaborate with early learning providers and other adult caregivers to identify and provide services to children who may need family support services upon entering kindergarten.</w:t>
      </w:r>
    </w:p>
    <w:p w14:paraId="2F064BCD" w14:textId="77777777" w:rsidR="006D5F19" w:rsidRPr="0049138B" w:rsidRDefault="006D5F19" w:rsidP="00F87AE3">
      <w:pPr>
        <w:pStyle w:val="ListParagraph"/>
        <w:numPr>
          <w:ilvl w:val="1"/>
          <w:numId w:val="18"/>
        </w:numPr>
        <w:spacing w:after="0" w:line="240" w:lineRule="auto"/>
        <w:contextualSpacing w:val="0"/>
        <w:rPr>
          <w:rFonts w:cs="Arial"/>
          <w:sz w:val="24"/>
          <w:szCs w:val="24"/>
        </w:rPr>
      </w:pPr>
      <w:r w:rsidRPr="0049138B">
        <w:rPr>
          <w:rFonts w:cs="Arial"/>
          <w:sz w:val="24"/>
          <w:szCs w:val="24"/>
        </w:rPr>
        <w:t>Work with elementary, middle</w:t>
      </w:r>
      <w:r w:rsidR="00E45776">
        <w:rPr>
          <w:rFonts w:cs="Arial"/>
          <w:sz w:val="24"/>
          <w:szCs w:val="24"/>
        </w:rPr>
        <w:t>,</w:t>
      </w:r>
      <w:r w:rsidRPr="0049138B">
        <w:rPr>
          <w:rFonts w:cs="Arial"/>
          <w:sz w:val="24"/>
          <w:szCs w:val="24"/>
        </w:rPr>
        <w:t xml:space="preserve"> and/or high school staff to identify students who need additional support services during transition points (</w:t>
      </w:r>
      <w:proofErr w:type="spellStart"/>
      <w:r w:rsidR="00F756F6">
        <w:rPr>
          <w:rFonts w:cs="Arial"/>
          <w:sz w:val="24"/>
          <w:szCs w:val="24"/>
        </w:rPr>
        <w:t>p</w:t>
      </w:r>
      <w:r w:rsidRPr="0049138B">
        <w:rPr>
          <w:rFonts w:cs="Arial"/>
          <w:sz w:val="24"/>
          <w:szCs w:val="24"/>
        </w:rPr>
        <w:t>reK</w:t>
      </w:r>
      <w:proofErr w:type="spellEnd"/>
      <w:r w:rsidRPr="0049138B">
        <w:rPr>
          <w:rFonts w:cs="Arial"/>
          <w:sz w:val="24"/>
          <w:szCs w:val="24"/>
        </w:rPr>
        <w:t xml:space="preserve"> to K, 5</w:t>
      </w:r>
      <w:r w:rsidRPr="0049138B">
        <w:rPr>
          <w:rFonts w:cs="Arial"/>
          <w:sz w:val="24"/>
          <w:szCs w:val="24"/>
          <w:vertAlign w:val="superscript"/>
        </w:rPr>
        <w:t>th</w:t>
      </w:r>
      <w:r w:rsidRPr="0049138B">
        <w:rPr>
          <w:rFonts w:cs="Arial"/>
          <w:sz w:val="24"/>
          <w:szCs w:val="24"/>
        </w:rPr>
        <w:t xml:space="preserve"> to 6</w:t>
      </w:r>
      <w:r w:rsidRPr="0049138B">
        <w:rPr>
          <w:rFonts w:cs="Arial"/>
          <w:sz w:val="24"/>
          <w:szCs w:val="24"/>
          <w:vertAlign w:val="superscript"/>
        </w:rPr>
        <w:t>th</w:t>
      </w:r>
      <w:r w:rsidRPr="0049138B">
        <w:rPr>
          <w:rFonts w:cs="Arial"/>
          <w:sz w:val="24"/>
          <w:szCs w:val="24"/>
        </w:rPr>
        <w:t xml:space="preserve">, </w:t>
      </w:r>
      <w:r w:rsidR="00B61D9A" w:rsidRPr="0049138B">
        <w:rPr>
          <w:rFonts w:cs="Arial"/>
          <w:sz w:val="24"/>
          <w:szCs w:val="24"/>
        </w:rPr>
        <w:t xml:space="preserve">and </w:t>
      </w:r>
      <w:r w:rsidRPr="0049138B">
        <w:rPr>
          <w:rFonts w:cs="Arial"/>
          <w:sz w:val="24"/>
          <w:szCs w:val="24"/>
        </w:rPr>
        <w:t>8</w:t>
      </w:r>
      <w:r w:rsidRPr="0049138B">
        <w:rPr>
          <w:rFonts w:cs="Arial"/>
          <w:sz w:val="24"/>
          <w:szCs w:val="24"/>
          <w:vertAlign w:val="superscript"/>
        </w:rPr>
        <w:t>th</w:t>
      </w:r>
      <w:r w:rsidRPr="0049138B">
        <w:rPr>
          <w:rFonts w:cs="Arial"/>
          <w:sz w:val="24"/>
          <w:szCs w:val="24"/>
        </w:rPr>
        <w:t xml:space="preserve"> to 9</w:t>
      </w:r>
      <w:r w:rsidRPr="0049138B">
        <w:rPr>
          <w:rFonts w:cs="Arial"/>
          <w:sz w:val="24"/>
          <w:szCs w:val="24"/>
          <w:vertAlign w:val="superscript"/>
        </w:rPr>
        <w:t>th</w:t>
      </w:r>
      <w:r w:rsidRPr="0049138B">
        <w:rPr>
          <w:rFonts w:cs="Arial"/>
          <w:sz w:val="24"/>
          <w:szCs w:val="24"/>
        </w:rPr>
        <w:t>).</w:t>
      </w:r>
    </w:p>
    <w:p w14:paraId="1F96C866" w14:textId="77777777" w:rsidR="006D5F19" w:rsidRPr="0049138B" w:rsidRDefault="006D5F19" w:rsidP="00F87AE3">
      <w:pPr>
        <w:pStyle w:val="ListParagraph"/>
        <w:numPr>
          <w:ilvl w:val="1"/>
          <w:numId w:val="18"/>
        </w:numPr>
        <w:spacing w:after="0" w:line="240" w:lineRule="auto"/>
        <w:contextualSpacing w:val="0"/>
        <w:rPr>
          <w:rFonts w:cs="Arial"/>
          <w:sz w:val="24"/>
          <w:szCs w:val="24"/>
        </w:rPr>
      </w:pPr>
      <w:r w:rsidRPr="0049138B">
        <w:rPr>
          <w:rFonts w:cs="Arial"/>
          <w:sz w:val="24"/>
          <w:szCs w:val="24"/>
        </w:rPr>
        <w:t>Implement s</w:t>
      </w:r>
      <w:r w:rsidRPr="0049138B">
        <w:rPr>
          <w:rFonts w:cs="Arial"/>
          <w:spacing w:val="-4"/>
          <w:sz w:val="24"/>
          <w:szCs w:val="24"/>
        </w:rPr>
        <w:t>trategies to connect students to their school and to an adult advocate.</w:t>
      </w:r>
    </w:p>
    <w:p w14:paraId="7692B69F" w14:textId="77777777" w:rsidR="006D5F19" w:rsidRPr="0049138B" w:rsidRDefault="006D5F19" w:rsidP="00F87AE3">
      <w:pPr>
        <w:pStyle w:val="ListParagraph"/>
        <w:numPr>
          <w:ilvl w:val="1"/>
          <w:numId w:val="18"/>
        </w:numPr>
        <w:spacing w:after="0" w:line="240" w:lineRule="auto"/>
        <w:contextualSpacing w:val="0"/>
        <w:rPr>
          <w:rFonts w:cs="Arial"/>
          <w:sz w:val="24"/>
          <w:szCs w:val="24"/>
        </w:rPr>
      </w:pPr>
      <w:r w:rsidRPr="0049138B">
        <w:rPr>
          <w:rFonts w:cs="Arial"/>
          <w:sz w:val="24"/>
          <w:szCs w:val="24"/>
        </w:rPr>
        <w:t>Educate students and families about the academic, social, and emotional competencies required for students’ successful transition from elementary to middle school and from middle school to high school.</w:t>
      </w:r>
    </w:p>
    <w:p w14:paraId="7574F7D8" w14:textId="77777777" w:rsidR="006D5F19" w:rsidRPr="0049138B" w:rsidRDefault="006D5F19" w:rsidP="00F87AE3">
      <w:pPr>
        <w:pStyle w:val="ListParagraph"/>
        <w:numPr>
          <w:ilvl w:val="1"/>
          <w:numId w:val="18"/>
        </w:numPr>
        <w:spacing w:after="0" w:line="240" w:lineRule="auto"/>
        <w:contextualSpacing w:val="0"/>
        <w:rPr>
          <w:rFonts w:cs="Arial"/>
          <w:sz w:val="24"/>
          <w:szCs w:val="24"/>
        </w:rPr>
      </w:pPr>
      <w:r w:rsidRPr="0049138B">
        <w:rPr>
          <w:rFonts w:cs="Arial"/>
          <w:sz w:val="24"/>
          <w:szCs w:val="24"/>
        </w:rPr>
        <w:t xml:space="preserve">Inform elementary, middle, and high school staff of the supports </w:t>
      </w:r>
      <w:r w:rsidR="00F756F6">
        <w:rPr>
          <w:rFonts w:cs="Arial"/>
          <w:sz w:val="24"/>
          <w:szCs w:val="24"/>
        </w:rPr>
        <w:t xml:space="preserve">that </w:t>
      </w:r>
      <w:r w:rsidRPr="0049138B">
        <w:rPr>
          <w:rFonts w:cs="Arial"/>
          <w:sz w:val="24"/>
          <w:szCs w:val="24"/>
        </w:rPr>
        <w:t xml:space="preserve">students and families require to be successful. </w:t>
      </w:r>
    </w:p>
    <w:p w14:paraId="2355084A" w14:textId="77777777" w:rsidR="004514BE" w:rsidRDefault="004514BE" w:rsidP="009F31AE">
      <w:pPr>
        <w:pStyle w:val="ListParagraph"/>
        <w:spacing w:after="0" w:line="240" w:lineRule="auto"/>
        <w:ind w:left="1440"/>
        <w:contextualSpacing w:val="0"/>
        <w:rPr>
          <w:rFonts w:cs="Arial"/>
          <w:sz w:val="24"/>
          <w:szCs w:val="24"/>
        </w:rPr>
      </w:pPr>
    </w:p>
    <w:p w14:paraId="4FCFF019" w14:textId="29996973" w:rsidR="00F87AE3" w:rsidRDefault="00F87AE3" w:rsidP="009F31AE">
      <w:pPr>
        <w:pStyle w:val="ListParagraph"/>
        <w:spacing w:after="0" w:line="240" w:lineRule="auto"/>
        <w:ind w:left="1440"/>
        <w:contextualSpacing w:val="0"/>
        <w:rPr>
          <w:rFonts w:cs="Arial"/>
          <w:sz w:val="24"/>
          <w:szCs w:val="24"/>
        </w:rPr>
      </w:pPr>
    </w:p>
    <w:p w14:paraId="7D6F3751" w14:textId="29BD6BFB" w:rsidR="00C32641" w:rsidRDefault="00C32641" w:rsidP="009F31AE">
      <w:pPr>
        <w:pStyle w:val="ListParagraph"/>
        <w:spacing w:after="0" w:line="240" w:lineRule="auto"/>
        <w:ind w:left="1440"/>
        <w:contextualSpacing w:val="0"/>
        <w:rPr>
          <w:rFonts w:cs="Arial"/>
          <w:sz w:val="24"/>
          <w:szCs w:val="24"/>
        </w:rPr>
      </w:pPr>
    </w:p>
    <w:p w14:paraId="62E4423D" w14:textId="7FFE5A3A" w:rsidR="00C32641" w:rsidRDefault="00C32641" w:rsidP="009F31AE">
      <w:pPr>
        <w:pStyle w:val="ListParagraph"/>
        <w:spacing w:after="0" w:line="240" w:lineRule="auto"/>
        <w:ind w:left="1440"/>
        <w:contextualSpacing w:val="0"/>
        <w:rPr>
          <w:rFonts w:cs="Arial"/>
          <w:sz w:val="24"/>
          <w:szCs w:val="24"/>
        </w:rPr>
      </w:pPr>
    </w:p>
    <w:p w14:paraId="7CEC57B2" w14:textId="73934252" w:rsidR="00C32641" w:rsidRDefault="00C32641" w:rsidP="009F31AE">
      <w:pPr>
        <w:pStyle w:val="ListParagraph"/>
        <w:spacing w:after="0" w:line="240" w:lineRule="auto"/>
        <w:ind w:left="1440"/>
        <w:contextualSpacing w:val="0"/>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070"/>
      </w:tblGrid>
      <w:tr w:rsidR="008901C5" w:rsidRPr="00CF382E" w14:paraId="0942ACED" w14:textId="77777777" w:rsidTr="008363AB">
        <w:tc>
          <w:tcPr>
            <w:tcW w:w="10098" w:type="dxa"/>
            <w:shd w:val="clear" w:color="auto" w:fill="FBD4B4" w:themeFill="accent6" w:themeFillTint="66"/>
          </w:tcPr>
          <w:p w14:paraId="0F7EA9BF" w14:textId="77AFAE5A" w:rsidR="008901C5" w:rsidRPr="00CF382E" w:rsidRDefault="008901C5" w:rsidP="008901C5">
            <w:pPr>
              <w:tabs>
                <w:tab w:val="left" w:pos="1123"/>
              </w:tabs>
              <w:spacing w:after="0" w:line="240" w:lineRule="auto"/>
              <w:jc w:val="center"/>
              <w:rPr>
                <w:rFonts w:cs="Arial"/>
                <w:b/>
                <w:bCs/>
                <w:color w:val="000000" w:themeColor="text1"/>
                <w:sz w:val="24"/>
                <w:szCs w:val="24"/>
              </w:rPr>
            </w:pPr>
            <w:r>
              <w:lastRenderedPageBreak/>
              <w:br w:type="page"/>
            </w:r>
            <w:r w:rsidRPr="00CF382E">
              <w:rPr>
                <w:rFonts w:cs="Arial"/>
                <w:color w:val="000000" w:themeColor="text1"/>
                <w:sz w:val="24"/>
                <w:szCs w:val="24"/>
              </w:rPr>
              <w:br w:type="page"/>
            </w:r>
            <w:r w:rsidRPr="00CF382E">
              <w:rPr>
                <w:rFonts w:cs="Arial"/>
                <w:color w:val="000000" w:themeColor="text1"/>
                <w:sz w:val="24"/>
                <w:szCs w:val="24"/>
              </w:rPr>
              <w:br w:type="page"/>
            </w:r>
            <w:r>
              <w:rPr>
                <w:rFonts w:cs="Arial"/>
                <w:b/>
                <w:bCs/>
                <w:color w:val="000000" w:themeColor="text1"/>
                <w:sz w:val="24"/>
                <w:szCs w:val="24"/>
              </w:rPr>
              <w:t>INFORMATION AND QUESTIONS</w:t>
            </w:r>
            <w:r w:rsidRPr="00CF382E">
              <w:rPr>
                <w:rFonts w:cs="Arial"/>
                <w:b/>
                <w:bCs/>
                <w:color w:val="000000" w:themeColor="text1"/>
                <w:sz w:val="24"/>
                <w:szCs w:val="24"/>
              </w:rPr>
              <w:t xml:space="preserve"> </w:t>
            </w:r>
          </w:p>
        </w:tc>
      </w:tr>
    </w:tbl>
    <w:p w14:paraId="3B5D9089" w14:textId="77777777" w:rsidR="008901C5" w:rsidRDefault="008901C5" w:rsidP="009F31AE">
      <w:pPr>
        <w:spacing w:after="0" w:line="240" w:lineRule="auto"/>
        <w:rPr>
          <w:rFonts w:cs="Arial"/>
          <w:color w:val="000000" w:themeColor="text1"/>
          <w:sz w:val="24"/>
          <w:szCs w:val="24"/>
        </w:rPr>
      </w:pPr>
    </w:p>
    <w:p w14:paraId="2CC6D6CF" w14:textId="77777777" w:rsidR="00D523A8" w:rsidRPr="002D4919" w:rsidRDefault="00D523A8" w:rsidP="00D523A8">
      <w:pPr>
        <w:keepNext/>
        <w:keepLines/>
        <w:spacing w:after="0" w:line="240" w:lineRule="auto"/>
        <w:rPr>
          <w:rFonts w:cs="Arial"/>
          <w:b/>
          <w:color w:val="000000" w:themeColor="text1"/>
          <w:sz w:val="24"/>
          <w:szCs w:val="24"/>
        </w:rPr>
      </w:pPr>
      <w:r w:rsidRPr="002D4919">
        <w:rPr>
          <w:rFonts w:cs="Arial"/>
          <w:b/>
          <w:color w:val="000000" w:themeColor="text1"/>
          <w:sz w:val="24"/>
          <w:szCs w:val="24"/>
        </w:rPr>
        <w:t>How to Locate RFQ Documents:</w:t>
      </w:r>
    </w:p>
    <w:p w14:paraId="632B9ACA" w14:textId="77777777" w:rsidR="00D523A8" w:rsidRPr="002D4919" w:rsidRDefault="00D523A8" w:rsidP="00D523A8">
      <w:pPr>
        <w:spacing w:after="0" w:line="240" w:lineRule="auto"/>
        <w:rPr>
          <w:rFonts w:cs="Arial"/>
          <w:color w:val="000000" w:themeColor="text1"/>
          <w:sz w:val="24"/>
          <w:szCs w:val="24"/>
        </w:rPr>
      </w:pPr>
      <w:r w:rsidRPr="002D4919">
        <w:rPr>
          <w:rFonts w:cs="Arial"/>
          <w:color w:val="000000" w:themeColor="text1"/>
          <w:sz w:val="24"/>
          <w:szCs w:val="24"/>
        </w:rPr>
        <w:t xml:space="preserve">DEEL will post a copy of the RFQ and answers to applicants’ RFQ-related questions to the following website: </w:t>
      </w:r>
      <w:hyperlink r:id="rId11" w:history="1">
        <w:r w:rsidRPr="002D4919">
          <w:rPr>
            <w:rStyle w:val="Hyperlink"/>
            <w:rFonts w:cs="Arial"/>
            <w:sz w:val="24"/>
            <w:szCs w:val="24"/>
          </w:rPr>
          <w:t>http://www.seattle.gov/education/about-us/funding-opportunities</w:t>
        </w:r>
      </w:hyperlink>
    </w:p>
    <w:p w14:paraId="1ADE1E30" w14:textId="77777777" w:rsidR="00D523A8" w:rsidRPr="002D4919" w:rsidRDefault="00D523A8" w:rsidP="00D523A8">
      <w:pPr>
        <w:spacing w:after="0" w:line="240" w:lineRule="auto"/>
        <w:rPr>
          <w:rFonts w:cs="Arial"/>
          <w:sz w:val="24"/>
          <w:szCs w:val="24"/>
        </w:rPr>
      </w:pPr>
    </w:p>
    <w:p w14:paraId="302B3416" w14:textId="77777777" w:rsidR="005B58CB" w:rsidRDefault="00D523A8" w:rsidP="00D523A8">
      <w:pPr>
        <w:spacing w:after="0" w:line="240" w:lineRule="auto"/>
        <w:rPr>
          <w:rFonts w:cs="Arial"/>
          <w:color w:val="000000" w:themeColor="text1"/>
          <w:sz w:val="24"/>
          <w:szCs w:val="24"/>
        </w:rPr>
      </w:pPr>
      <w:r w:rsidRPr="002D4919">
        <w:rPr>
          <w:rFonts w:cs="Arial"/>
          <w:color w:val="000000" w:themeColor="text1"/>
          <w:sz w:val="24"/>
          <w:szCs w:val="24"/>
        </w:rPr>
        <w:t>If you need further information or have addit</w:t>
      </w:r>
      <w:r w:rsidR="005B58CB">
        <w:rPr>
          <w:rFonts w:cs="Arial"/>
          <w:color w:val="000000" w:themeColor="text1"/>
          <w:sz w:val="24"/>
          <w:szCs w:val="24"/>
        </w:rPr>
        <w:t>ional questions, please contact:</w:t>
      </w:r>
    </w:p>
    <w:p w14:paraId="72854CCA" w14:textId="24F55D3E" w:rsidR="00D523A8" w:rsidRPr="00CF382E" w:rsidRDefault="00D523A8" w:rsidP="005B58CB">
      <w:pPr>
        <w:spacing w:after="0" w:line="240" w:lineRule="auto"/>
        <w:ind w:left="720"/>
        <w:rPr>
          <w:rFonts w:cs="Arial"/>
          <w:color w:val="000000" w:themeColor="text1"/>
          <w:sz w:val="24"/>
          <w:szCs w:val="24"/>
        </w:rPr>
      </w:pPr>
      <w:r w:rsidRPr="002D4919">
        <w:rPr>
          <w:rFonts w:cs="Arial"/>
          <w:color w:val="000000" w:themeColor="text1"/>
          <w:sz w:val="24"/>
          <w:szCs w:val="24"/>
        </w:rPr>
        <w:t xml:space="preserve">Long Phan, </w:t>
      </w:r>
      <w:hyperlink r:id="rId12" w:history="1">
        <w:r w:rsidRPr="002D4919">
          <w:rPr>
            <w:rStyle w:val="Hyperlink"/>
            <w:rFonts w:cs="Arial"/>
            <w:sz w:val="24"/>
            <w:szCs w:val="24"/>
          </w:rPr>
          <w:t>long.phan@seattle.gov</w:t>
        </w:r>
      </w:hyperlink>
    </w:p>
    <w:p w14:paraId="7EDFD811" w14:textId="77777777" w:rsidR="00CD6C75" w:rsidRPr="009F31AE" w:rsidRDefault="00CD6C75" w:rsidP="009F31AE">
      <w:pPr>
        <w:spacing w:after="0" w:line="240" w:lineRule="auto"/>
        <w:rPr>
          <w:rFonts w:cs="Arial"/>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070"/>
      </w:tblGrid>
      <w:tr w:rsidR="001F0EBB" w:rsidRPr="0049138B" w14:paraId="4523E19C" w14:textId="77777777">
        <w:tc>
          <w:tcPr>
            <w:tcW w:w="10098" w:type="dxa"/>
            <w:shd w:val="clear" w:color="auto" w:fill="FBD4B4" w:themeFill="accent6" w:themeFillTint="66"/>
          </w:tcPr>
          <w:p w14:paraId="6C70F996" w14:textId="77777777" w:rsidR="001F0EBB" w:rsidRPr="0049138B" w:rsidRDefault="001F0EBB" w:rsidP="009F31AE">
            <w:pPr>
              <w:tabs>
                <w:tab w:val="left" w:pos="1123"/>
              </w:tabs>
              <w:spacing w:after="0" w:line="240" w:lineRule="auto"/>
              <w:jc w:val="center"/>
              <w:rPr>
                <w:rFonts w:cs="Arial"/>
                <w:b/>
                <w:bCs/>
                <w:color w:val="000000" w:themeColor="text1"/>
                <w:sz w:val="24"/>
                <w:szCs w:val="24"/>
              </w:rPr>
            </w:pPr>
            <w:r w:rsidRPr="0049138B">
              <w:rPr>
                <w:rFonts w:cs="Arial"/>
                <w:color w:val="000000" w:themeColor="text1"/>
                <w:sz w:val="24"/>
                <w:szCs w:val="24"/>
              </w:rPr>
              <w:br w:type="page"/>
            </w:r>
            <w:r w:rsidRPr="0049138B">
              <w:rPr>
                <w:rFonts w:cs="Arial"/>
                <w:color w:val="000000" w:themeColor="text1"/>
                <w:sz w:val="24"/>
                <w:szCs w:val="24"/>
              </w:rPr>
              <w:br w:type="page"/>
            </w:r>
            <w:r w:rsidR="00434D60" w:rsidRPr="0049138B">
              <w:rPr>
                <w:rFonts w:cs="Arial"/>
                <w:b/>
                <w:bCs/>
                <w:color w:val="000000" w:themeColor="text1"/>
                <w:sz w:val="24"/>
                <w:szCs w:val="24"/>
              </w:rPr>
              <w:t xml:space="preserve">INSTRUCTIONS TO </w:t>
            </w:r>
            <w:r w:rsidR="00CD738D" w:rsidRPr="0049138B">
              <w:rPr>
                <w:rFonts w:cs="Arial"/>
                <w:b/>
                <w:bCs/>
                <w:color w:val="000000" w:themeColor="text1"/>
                <w:sz w:val="24"/>
                <w:szCs w:val="24"/>
              </w:rPr>
              <w:t>RESPONDENT</w:t>
            </w:r>
            <w:r w:rsidR="00434D60" w:rsidRPr="0049138B">
              <w:rPr>
                <w:rFonts w:cs="Arial"/>
                <w:b/>
                <w:bCs/>
                <w:color w:val="000000" w:themeColor="text1"/>
                <w:sz w:val="24"/>
                <w:szCs w:val="24"/>
              </w:rPr>
              <w:t xml:space="preserve">S </w:t>
            </w:r>
          </w:p>
        </w:tc>
      </w:tr>
    </w:tbl>
    <w:p w14:paraId="0C92E9BA" w14:textId="77777777" w:rsidR="001F0EBB" w:rsidRPr="0049138B" w:rsidRDefault="001F0EBB" w:rsidP="009F31AE">
      <w:pPr>
        <w:spacing w:after="0" w:line="240" w:lineRule="auto"/>
        <w:rPr>
          <w:rFonts w:cs="Arial"/>
          <w:color w:val="000000" w:themeColor="text1"/>
          <w:sz w:val="24"/>
          <w:szCs w:val="24"/>
        </w:rPr>
      </w:pPr>
    </w:p>
    <w:p w14:paraId="7B1D460E" w14:textId="77777777" w:rsidR="00F756F6" w:rsidRPr="00CF382E" w:rsidRDefault="00F756F6" w:rsidP="009F31AE">
      <w:pPr>
        <w:tabs>
          <w:tab w:val="left" w:pos="374"/>
          <w:tab w:val="left" w:pos="749"/>
          <w:tab w:val="left" w:pos="1123"/>
        </w:tabs>
        <w:spacing w:after="0" w:line="240" w:lineRule="auto"/>
        <w:rPr>
          <w:rFonts w:cs="Arial"/>
          <w:bCs/>
          <w:color w:val="000000" w:themeColor="text1"/>
          <w:sz w:val="24"/>
          <w:szCs w:val="24"/>
        </w:rPr>
      </w:pPr>
      <w:r w:rsidRPr="00CF382E">
        <w:rPr>
          <w:rFonts w:cs="Arial"/>
          <w:bCs/>
          <w:color w:val="000000" w:themeColor="text1"/>
          <w:sz w:val="24"/>
          <w:szCs w:val="24"/>
        </w:rPr>
        <w:t xml:space="preserve">NOTE:  All responses must be prepared at the sole expense of the respondent. </w:t>
      </w:r>
    </w:p>
    <w:p w14:paraId="2D157DD9" w14:textId="77777777" w:rsidR="009F31AE" w:rsidRDefault="009F31AE" w:rsidP="009F31AE">
      <w:pPr>
        <w:tabs>
          <w:tab w:val="left" w:pos="374"/>
          <w:tab w:val="left" w:pos="749"/>
          <w:tab w:val="left" w:pos="1123"/>
        </w:tabs>
        <w:spacing w:after="0" w:line="240" w:lineRule="auto"/>
        <w:rPr>
          <w:rFonts w:cs="Arial"/>
          <w:b/>
          <w:bCs/>
          <w:color w:val="000000" w:themeColor="text1"/>
          <w:sz w:val="24"/>
          <w:szCs w:val="24"/>
        </w:rPr>
      </w:pPr>
    </w:p>
    <w:p w14:paraId="2C89C3ED" w14:textId="77777777" w:rsidR="00F756F6" w:rsidRPr="00CF382E" w:rsidRDefault="00F756F6" w:rsidP="009F31AE">
      <w:pPr>
        <w:tabs>
          <w:tab w:val="left" w:pos="374"/>
          <w:tab w:val="left" w:pos="749"/>
          <w:tab w:val="left" w:pos="1123"/>
        </w:tabs>
        <w:spacing w:after="0" w:line="240" w:lineRule="auto"/>
        <w:rPr>
          <w:rFonts w:cs="Arial"/>
          <w:b/>
          <w:color w:val="000000" w:themeColor="text1"/>
          <w:sz w:val="24"/>
          <w:szCs w:val="24"/>
        </w:rPr>
      </w:pPr>
      <w:r w:rsidRPr="00CF382E">
        <w:rPr>
          <w:rFonts w:cs="Arial"/>
          <w:b/>
          <w:bCs/>
          <w:color w:val="000000" w:themeColor="text1"/>
          <w:sz w:val="24"/>
          <w:szCs w:val="24"/>
        </w:rPr>
        <w:t xml:space="preserve">Response Guidelines: </w:t>
      </w:r>
    </w:p>
    <w:p w14:paraId="3C2E29A0" w14:textId="77777777" w:rsidR="00F756F6" w:rsidRDefault="00F756F6" w:rsidP="009F31AE">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spacing w:after="0" w:line="240" w:lineRule="auto"/>
        <w:rPr>
          <w:rFonts w:cs="Arial"/>
          <w:color w:val="000000" w:themeColor="text1"/>
          <w:sz w:val="24"/>
          <w:szCs w:val="24"/>
        </w:rPr>
      </w:pPr>
      <w:r w:rsidRPr="00CF382E">
        <w:rPr>
          <w:rFonts w:cs="Arial"/>
          <w:color w:val="000000" w:themeColor="text1"/>
          <w:sz w:val="24"/>
          <w:szCs w:val="24"/>
        </w:rPr>
        <w:t xml:space="preserve">Submit the following three attachments with all relevant sections. Attachment 2: RFQ materials exceeding the 6-page limit will be removed prior to evaluating the RFQ submission. </w:t>
      </w:r>
    </w:p>
    <w:p w14:paraId="51FFA063" w14:textId="77777777" w:rsidR="00F756F6" w:rsidRPr="00CF382E" w:rsidRDefault="00F756F6" w:rsidP="009F31AE">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spacing w:after="0" w:line="240" w:lineRule="auto"/>
        <w:rPr>
          <w:rFonts w:cs="Arial"/>
          <w:color w:val="000000" w:themeColor="text1"/>
          <w:sz w:val="24"/>
          <w:szCs w:val="24"/>
        </w:rPr>
      </w:pPr>
    </w:p>
    <w:tbl>
      <w:tblPr>
        <w:tblStyle w:val="TableGrid"/>
        <w:tblW w:w="0" w:type="auto"/>
        <w:tblLook w:val="04A0" w:firstRow="1" w:lastRow="0" w:firstColumn="1" w:lastColumn="0" w:noHBand="0" w:noVBand="1"/>
      </w:tblPr>
      <w:tblGrid>
        <w:gridCol w:w="4788"/>
        <w:gridCol w:w="5220"/>
      </w:tblGrid>
      <w:tr w:rsidR="00F756F6" w:rsidRPr="00CF382E" w14:paraId="067B0DEC" w14:textId="77777777" w:rsidTr="00F67115">
        <w:tc>
          <w:tcPr>
            <w:tcW w:w="4788" w:type="dxa"/>
            <w:shd w:val="clear" w:color="auto" w:fill="D9D9D9" w:themeFill="background1" w:themeFillShade="D9"/>
          </w:tcPr>
          <w:p w14:paraId="56B8D7D2" w14:textId="77777777" w:rsidR="00F756F6" w:rsidRPr="00CF382E" w:rsidRDefault="00F756F6" w:rsidP="009F31AE">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jc w:val="center"/>
              <w:rPr>
                <w:rFonts w:cs="Arial"/>
                <w:b/>
                <w:color w:val="000000" w:themeColor="text1"/>
                <w:sz w:val="24"/>
                <w:szCs w:val="24"/>
              </w:rPr>
            </w:pPr>
            <w:r w:rsidRPr="00CF382E">
              <w:rPr>
                <w:rFonts w:cs="Arial"/>
                <w:b/>
                <w:color w:val="000000" w:themeColor="text1"/>
                <w:sz w:val="24"/>
                <w:szCs w:val="24"/>
              </w:rPr>
              <w:t>Item</w:t>
            </w:r>
          </w:p>
        </w:tc>
        <w:tc>
          <w:tcPr>
            <w:tcW w:w="5220" w:type="dxa"/>
            <w:shd w:val="clear" w:color="auto" w:fill="D9D9D9" w:themeFill="background1" w:themeFillShade="D9"/>
          </w:tcPr>
          <w:p w14:paraId="0C3C75AC" w14:textId="77777777" w:rsidR="00F756F6" w:rsidRPr="00CF382E" w:rsidRDefault="00F756F6" w:rsidP="009F31AE">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jc w:val="center"/>
              <w:rPr>
                <w:rFonts w:cs="Arial"/>
                <w:b/>
                <w:color w:val="000000" w:themeColor="text1"/>
                <w:sz w:val="24"/>
                <w:szCs w:val="24"/>
              </w:rPr>
            </w:pPr>
            <w:r w:rsidRPr="00CF382E">
              <w:rPr>
                <w:rFonts w:cs="Arial"/>
                <w:b/>
                <w:color w:val="000000" w:themeColor="text1"/>
                <w:sz w:val="24"/>
                <w:szCs w:val="24"/>
              </w:rPr>
              <w:t>Guidelines</w:t>
            </w:r>
          </w:p>
        </w:tc>
      </w:tr>
      <w:tr w:rsidR="00F756F6" w:rsidRPr="00CF382E" w14:paraId="2DD195B5" w14:textId="77777777" w:rsidTr="00F67115">
        <w:tc>
          <w:tcPr>
            <w:tcW w:w="4788" w:type="dxa"/>
          </w:tcPr>
          <w:p w14:paraId="39D1C052" w14:textId="77777777" w:rsidR="00F756F6" w:rsidRPr="00CF382E" w:rsidRDefault="00F756F6" w:rsidP="009F31AE">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rPr>
                <w:rFonts w:cs="Arial"/>
                <w:b/>
                <w:color w:val="000000" w:themeColor="text1"/>
                <w:sz w:val="24"/>
                <w:szCs w:val="24"/>
              </w:rPr>
            </w:pPr>
            <w:r w:rsidRPr="00CF382E">
              <w:rPr>
                <w:rFonts w:cs="Arial"/>
                <w:b/>
                <w:color w:val="000000" w:themeColor="text1"/>
                <w:sz w:val="24"/>
                <w:szCs w:val="24"/>
              </w:rPr>
              <w:t>Attachment 1: Cover Sheet</w:t>
            </w:r>
          </w:p>
        </w:tc>
        <w:tc>
          <w:tcPr>
            <w:tcW w:w="5220" w:type="dxa"/>
          </w:tcPr>
          <w:p w14:paraId="3ECBDC5C" w14:textId="77777777" w:rsidR="00F756F6" w:rsidRPr="00CF382E" w:rsidRDefault="00F756F6" w:rsidP="009F31AE">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rPr>
                <w:rFonts w:cs="Arial"/>
                <w:color w:val="000000" w:themeColor="text1"/>
                <w:sz w:val="24"/>
                <w:szCs w:val="24"/>
              </w:rPr>
            </w:pPr>
            <w:r w:rsidRPr="00CF382E">
              <w:rPr>
                <w:rFonts w:cs="Arial"/>
                <w:color w:val="000000" w:themeColor="text1"/>
                <w:sz w:val="24"/>
                <w:szCs w:val="24"/>
              </w:rPr>
              <w:t xml:space="preserve">Use </w:t>
            </w:r>
            <w:r w:rsidRPr="00CF382E">
              <w:rPr>
                <w:rFonts w:cs="Arial"/>
                <w:b/>
                <w:color w:val="000000" w:themeColor="text1"/>
                <w:sz w:val="24"/>
                <w:szCs w:val="24"/>
              </w:rPr>
              <w:t>1-page template</w:t>
            </w:r>
            <w:r w:rsidRPr="00CF382E">
              <w:rPr>
                <w:rFonts w:cs="Arial"/>
                <w:color w:val="000000" w:themeColor="text1"/>
                <w:sz w:val="24"/>
                <w:szCs w:val="24"/>
              </w:rPr>
              <w:t xml:space="preserve"> provided.</w:t>
            </w:r>
          </w:p>
        </w:tc>
      </w:tr>
      <w:tr w:rsidR="00F756F6" w:rsidRPr="00CF382E" w14:paraId="5B1AB24A" w14:textId="77777777" w:rsidTr="00F67115">
        <w:tc>
          <w:tcPr>
            <w:tcW w:w="4788" w:type="dxa"/>
          </w:tcPr>
          <w:p w14:paraId="5C6903E3" w14:textId="77777777" w:rsidR="00F756F6" w:rsidRPr="00CF382E" w:rsidRDefault="00F756F6" w:rsidP="009F31AE">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rPr>
                <w:rFonts w:cs="Arial"/>
                <w:b/>
                <w:color w:val="000000" w:themeColor="text1"/>
                <w:sz w:val="24"/>
                <w:szCs w:val="24"/>
              </w:rPr>
            </w:pPr>
            <w:r w:rsidRPr="00CF382E">
              <w:rPr>
                <w:rFonts w:cs="Arial"/>
                <w:b/>
                <w:color w:val="000000" w:themeColor="text1"/>
                <w:sz w:val="24"/>
                <w:szCs w:val="24"/>
              </w:rPr>
              <w:t xml:space="preserve">Attachment 2: RFQ </w:t>
            </w:r>
          </w:p>
          <w:p w14:paraId="43C71214" w14:textId="77777777" w:rsidR="00F756F6" w:rsidRPr="00CF382E" w:rsidRDefault="00F756F6" w:rsidP="009F31AE">
            <w:pPr>
              <w:tabs>
                <w:tab w:val="left" w:pos="-900"/>
                <w:tab w:val="left" w:pos="-180"/>
                <w:tab w:val="left" w:pos="36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ind w:left="360"/>
              <w:rPr>
                <w:rFonts w:cs="Arial"/>
                <w:color w:val="000000" w:themeColor="text1"/>
                <w:sz w:val="24"/>
                <w:szCs w:val="24"/>
              </w:rPr>
            </w:pPr>
            <w:r w:rsidRPr="00CF382E">
              <w:rPr>
                <w:rFonts w:cs="Arial"/>
                <w:color w:val="000000" w:themeColor="text1"/>
                <w:sz w:val="24"/>
                <w:szCs w:val="24"/>
                <w:u w:val="single"/>
              </w:rPr>
              <w:t>Section A</w:t>
            </w:r>
            <w:r w:rsidRPr="00CF382E">
              <w:rPr>
                <w:rFonts w:cs="Arial"/>
                <w:color w:val="000000" w:themeColor="text1"/>
                <w:sz w:val="24"/>
                <w:szCs w:val="24"/>
              </w:rPr>
              <w:t>: Program Overview</w:t>
            </w:r>
          </w:p>
          <w:p w14:paraId="470D5159" w14:textId="77777777" w:rsidR="00F756F6" w:rsidRPr="00CF382E" w:rsidRDefault="00F756F6" w:rsidP="009F31AE">
            <w:pPr>
              <w:tabs>
                <w:tab w:val="left" w:pos="-900"/>
                <w:tab w:val="left" w:pos="-180"/>
                <w:tab w:val="left" w:pos="36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ind w:left="360"/>
              <w:rPr>
                <w:rFonts w:cs="Arial"/>
                <w:color w:val="000000" w:themeColor="text1"/>
                <w:sz w:val="24"/>
                <w:szCs w:val="24"/>
              </w:rPr>
            </w:pPr>
            <w:r w:rsidRPr="00CF382E">
              <w:rPr>
                <w:rFonts w:cs="Arial"/>
                <w:color w:val="000000" w:themeColor="text1"/>
                <w:sz w:val="24"/>
                <w:szCs w:val="24"/>
                <w:u w:val="single"/>
              </w:rPr>
              <w:t>Section B</w:t>
            </w:r>
            <w:r w:rsidRPr="00CF382E">
              <w:rPr>
                <w:rFonts w:cs="Arial"/>
                <w:color w:val="000000" w:themeColor="text1"/>
                <w:sz w:val="24"/>
                <w:szCs w:val="24"/>
              </w:rPr>
              <w:t>: Key People</w:t>
            </w:r>
          </w:p>
          <w:p w14:paraId="64F69321" w14:textId="77777777" w:rsidR="00F756F6" w:rsidRPr="00CF382E" w:rsidRDefault="00F756F6" w:rsidP="009F31AE">
            <w:pPr>
              <w:tabs>
                <w:tab w:val="left" w:pos="-900"/>
                <w:tab w:val="left" w:pos="-18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ind w:left="720" w:hanging="360"/>
              <w:rPr>
                <w:rFonts w:cs="Arial"/>
                <w:color w:val="000000" w:themeColor="text1"/>
                <w:sz w:val="24"/>
                <w:szCs w:val="24"/>
              </w:rPr>
            </w:pPr>
            <w:r w:rsidRPr="00CF382E">
              <w:rPr>
                <w:rFonts w:cs="Arial"/>
                <w:color w:val="000000" w:themeColor="text1"/>
                <w:sz w:val="24"/>
                <w:szCs w:val="24"/>
                <w:u w:val="single"/>
              </w:rPr>
              <w:t>Section C</w:t>
            </w:r>
            <w:r w:rsidRPr="00CF382E">
              <w:rPr>
                <w:rFonts w:cs="Arial"/>
                <w:color w:val="000000" w:themeColor="text1"/>
                <w:sz w:val="24"/>
                <w:szCs w:val="24"/>
              </w:rPr>
              <w:t>: Previous Experience Improving Student Outcomes</w:t>
            </w:r>
          </w:p>
          <w:p w14:paraId="627743FC" w14:textId="77777777" w:rsidR="00F756F6" w:rsidRPr="00CF382E" w:rsidRDefault="00F756F6" w:rsidP="009F31AE">
            <w:pPr>
              <w:tabs>
                <w:tab w:val="left" w:pos="-900"/>
                <w:tab w:val="left" w:pos="-180"/>
                <w:tab w:val="left" w:pos="36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ind w:left="360"/>
              <w:rPr>
                <w:rFonts w:cs="Arial"/>
                <w:color w:val="000000" w:themeColor="text1"/>
                <w:sz w:val="24"/>
                <w:szCs w:val="24"/>
              </w:rPr>
            </w:pPr>
            <w:r w:rsidRPr="00CF382E">
              <w:rPr>
                <w:rFonts w:cs="Arial"/>
                <w:color w:val="000000" w:themeColor="text1"/>
                <w:sz w:val="24"/>
                <w:szCs w:val="24"/>
                <w:u w:val="single"/>
              </w:rPr>
              <w:t>Section D</w:t>
            </w:r>
            <w:r w:rsidRPr="00CF382E">
              <w:rPr>
                <w:rFonts w:cs="Arial"/>
                <w:color w:val="000000" w:themeColor="text1"/>
                <w:sz w:val="24"/>
                <w:szCs w:val="24"/>
              </w:rPr>
              <w:t>: Tracking to Success</w:t>
            </w:r>
          </w:p>
        </w:tc>
        <w:tc>
          <w:tcPr>
            <w:tcW w:w="5220" w:type="dxa"/>
          </w:tcPr>
          <w:p w14:paraId="14780313" w14:textId="77777777" w:rsidR="00F756F6" w:rsidRPr="00CF382E" w:rsidRDefault="00F756F6" w:rsidP="009F31AE">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rPr>
                <w:rFonts w:cs="Arial"/>
                <w:color w:val="000000" w:themeColor="text1"/>
                <w:sz w:val="24"/>
                <w:szCs w:val="24"/>
              </w:rPr>
            </w:pPr>
            <w:r w:rsidRPr="00CF382E">
              <w:rPr>
                <w:rFonts w:cs="Arial"/>
                <w:color w:val="000000" w:themeColor="text1"/>
                <w:sz w:val="24"/>
                <w:szCs w:val="24"/>
              </w:rPr>
              <w:t xml:space="preserve">Not to exceed a combined total of </w:t>
            </w:r>
            <w:r w:rsidRPr="00CF382E">
              <w:rPr>
                <w:rFonts w:cs="Arial"/>
                <w:b/>
                <w:color w:val="000000" w:themeColor="text1"/>
                <w:sz w:val="24"/>
                <w:szCs w:val="24"/>
              </w:rPr>
              <w:t>six (6)</w:t>
            </w:r>
            <w:r w:rsidRPr="00CF382E">
              <w:rPr>
                <w:rFonts w:cs="Arial"/>
                <w:color w:val="000000" w:themeColor="text1"/>
                <w:sz w:val="24"/>
                <w:szCs w:val="24"/>
              </w:rPr>
              <w:t xml:space="preserve"> </w:t>
            </w:r>
            <w:r w:rsidRPr="00CF382E">
              <w:rPr>
                <w:rFonts w:cs="Arial"/>
                <w:b/>
                <w:color w:val="000000" w:themeColor="text1"/>
                <w:sz w:val="24"/>
                <w:szCs w:val="24"/>
              </w:rPr>
              <w:t>pages</w:t>
            </w:r>
            <w:r w:rsidRPr="00CF382E">
              <w:rPr>
                <w:rFonts w:cs="Arial"/>
                <w:color w:val="000000" w:themeColor="text1"/>
                <w:sz w:val="24"/>
                <w:szCs w:val="24"/>
              </w:rPr>
              <w:t xml:space="preserve"> (8½” X 11”), typed or word-processed, size 12 font, with 1-inch margins, single- or double-sided.</w:t>
            </w:r>
          </w:p>
        </w:tc>
      </w:tr>
      <w:tr w:rsidR="00F756F6" w:rsidRPr="00CF382E" w14:paraId="329B8CD9" w14:textId="77777777" w:rsidTr="00F67115">
        <w:tc>
          <w:tcPr>
            <w:tcW w:w="4788" w:type="dxa"/>
          </w:tcPr>
          <w:p w14:paraId="2A36982D" w14:textId="77777777" w:rsidR="00F756F6" w:rsidRPr="00CF382E" w:rsidRDefault="00F756F6" w:rsidP="009F31AE">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rPr>
                <w:rFonts w:cs="Arial"/>
                <w:b/>
                <w:color w:val="000000" w:themeColor="text1"/>
                <w:sz w:val="24"/>
                <w:szCs w:val="24"/>
              </w:rPr>
            </w:pPr>
            <w:r w:rsidRPr="00CF382E">
              <w:rPr>
                <w:rFonts w:cs="Arial"/>
                <w:b/>
                <w:color w:val="000000" w:themeColor="text1"/>
                <w:sz w:val="24"/>
                <w:szCs w:val="24"/>
              </w:rPr>
              <w:t>Attachment 3: Data Sample</w:t>
            </w:r>
          </w:p>
        </w:tc>
        <w:tc>
          <w:tcPr>
            <w:tcW w:w="5220" w:type="dxa"/>
          </w:tcPr>
          <w:p w14:paraId="0B78C148" w14:textId="77777777" w:rsidR="00F756F6" w:rsidRPr="00CF382E" w:rsidRDefault="00F756F6" w:rsidP="009F31AE">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rPr>
                <w:rFonts w:cs="Arial"/>
                <w:color w:val="000000" w:themeColor="text1"/>
                <w:sz w:val="24"/>
                <w:szCs w:val="24"/>
              </w:rPr>
            </w:pPr>
            <w:r w:rsidRPr="00CF382E">
              <w:rPr>
                <w:rFonts w:cs="Arial"/>
                <w:color w:val="000000" w:themeColor="text1"/>
                <w:sz w:val="24"/>
                <w:szCs w:val="24"/>
              </w:rPr>
              <w:t>Attach document in Excel, Word, or PDF format. No page number restrictions.</w:t>
            </w:r>
          </w:p>
        </w:tc>
      </w:tr>
      <w:tr w:rsidR="00F756F6" w:rsidRPr="00CF382E" w14:paraId="10B22B75" w14:textId="77777777" w:rsidTr="00F67115">
        <w:tc>
          <w:tcPr>
            <w:tcW w:w="4788" w:type="dxa"/>
          </w:tcPr>
          <w:p w14:paraId="14772253" w14:textId="77777777" w:rsidR="00F756F6" w:rsidRPr="00CF382E" w:rsidRDefault="00F756F6" w:rsidP="009F31AE">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rPr>
                <w:rFonts w:cs="Arial"/>
                <w:b/>
                <w:color w:val="000000" w:themeColor="text1"/>
                <w:sz w:val="24"/>
                <w:szCs w:val="24"/>
              </w:rPr>
            </w:pPr>
            <w:r w:rsidRPr="00CF382E">
              <w:rPr>
                <w:rFonts w:cs="Arial"/>
                <w:b/>
                <w:color w:val="000000" w:themeColor="text1"/>
                <w:sz w:val="24"/>
                <w:szCs w:val="24"/>
              </w:rPr>
              <w:t>Attachment 4: Women and Minority Inclusion</w:t>
            </w:r>
          </w:p>
        </w:tc>
        <w:tc>
          <w:tcPr>
            <w:tcW w:w="5220" w:type="dxa"/>
          </w:tcPr>
          <w:p w14:paraId="396C7430" w14:textId="77777777" w:rsidR="00F756F6" w:rsidRPr="00CF382E" w:rsidRDefault="00F756F6" w:rsidP="009F31AE">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rPr>
                <w:rFonts w:cs="Arial"/>
                <w:color w:val="000000" w:themeColor="text1"/>
                <w:sz w:val="24"/>
                <w:szCs w:val="24"/>
              </w:rPr>
            </w:pPr>
            <w:r w:rsidRPr="00CF382E">
              <w:rPr>
                <w:rFonts w:cs="Arial"/>
                <w:color w:val="000000" w:themeColor="text1"/>
                <w:sz w:val="24"/>
                <w:szCs w:val="24"/>
              </w:rPr>
              <w:t xml:space="preserve">Not to exceed </w:t>
            </w:r>
            <w:r w:rsidRPr="00CF382E">
              <w:rPr>
                <w:rFonts w:cs="Arial"/>
                <w:b/>
                <w:color w:val="000000" w:themeColor="text1"/>
                <w:sz w:val="24"/>
                <w:szCs w:val="24"/>
              </w:rPr>
              <w:t>one (1)</w:t>
            </w:r>
            <w:r w:rsidRPr="00CF382E">
              <w:rPr>
                <w:rFonts w:cs="Arial"/>
                <w:color w:val="000000" w:themeColor="text1"/>
                <w:sz w:val="24"/>
                <w:szCs w:val="24"/>
              </w:rPr>
              <w:t xml:space="preserve"> </w:t>
            </w:r>
            <w:r w:rsidRPr="00CF382E">
              <w:rPr>
                <w:rFonts w:cs="Arial"/>
                <w:b/>
                <w:color w:val="000000" w:themeColor="text1"/>
                <w:sz w:val="24"/>
                <w:szCs w:val="24"/>
              </w:rPr>
              <w:t>page</w:t>
            </w:r>
            <w:r w:rsidRPr="00CF382E">
              <w:rPr>
                <w:rFonts w:cs="Arial"/>
                <w:color w:val="000000" w:themeColor="text1"/>
                <w:sz w:val="24"/>
                <w:szCs w:val="24"/>
              </w:rPr>
              <w:t xml:space="preserve"> (8½” X 11”), typed or word-processed, size 12 font, with 1-inch margins, single- or double-sided. </w:t>
            </w:r>
          </w:p>
        </w:tc>
      </w:tr>
    </w:tbl>
    <w:p w14:paraId="1E39EF10" w14:textId="77777777" w:rsidR="009F31AE" w:rsidRPr="0049138B" w:rsidRDefault="009F31AE" w:rsidP="009F31AE">
      <w:pPr>
        <w:pStyle w:val="BodyTextIndent"/>
        <w:tabs>
          <w:tab w:val="left" w:pos="749"/>
          <w:tab w:val="left" w:pos="1123"/>
        </w:tabs>
        <w:spacing w:after="0" w:line="240" w:lineRule="auto"/>
        <w:ind w:left="2340"/>
        <w:rPr>
          <w:rFonts w:eastAsia="Times New Roman" w:cs="Times New Roman"/>
          <w:b/>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070"/>
      </w:tblGrid>
      <w:tr w:rsidR="004B6677" w:rsidRPr="0049138B" w14:paraId="01E8A5A6" w14:textId="77777777" w:rsidTr="005A3366">
        <w:tc>
          <w:tcPr>
            <w:tcW w:w="10098" w:type="dxa"/>
            <w:shd w:val="clear" w:color="auto" w:fill="FBD4B4" w:themeFill="accent6" w:themeFillTint="66"/>
          </w:tcPr>
          <w:p w14:paraId="2F94FE33" w14:textId="77777777" w:rsidR="004B6677" w:rsidRPr="0049138B" w:rsidRDefault="004B6677" w:rsidP="009F31AE">
            <w:pPr>
              <w:tabs>
                <w:tab w:val="left" w:pos="1123"/>
              </w:tabs>
              <w:spacing w:after="0" w:line="240" w:lineRule="auto"/>
              <w:jc w:val="center"/>
              <w:rPr>
                <w:rFonts w:cs="Arial"/>
                <w:b/>
                <w:bCs/>
                <w:color w:val="000000" w:themeColor="text1"/>
                <w:sz w:val="24"/>
                <w:szCs w:val="24"/>
              </w:rPr>
            </w:pPr>
            <w:r w:rsidRPr="0049138B">
              <w:rPr>
                <w:rFonts w:cs="Arial"/>
                <w:color w:val="000000" w:themeColor="text1"/>
                <w:sz w:val="24"/>
                <w:szCs w:val="24"/>
              </w:rPr>
              <w:br w:type="page"/>
            </w:r>
            <w:r w:rsidRPr="0049138B">
              <w:rPr>
                <w:rFonts w:cs="Arial"/>
                <w:color w:val="000000" w:themeColor="text1"/>
                <w:sz w:val="24"/>
                <w:szCs w:val="24"/>
              </w:rPr>
              <w:br w:type="page"/>
            </w:r>
            <w:r w:rsidRPr="0049138B">
              <w:rPr>
                <w:rFonts w:cs="Arial"/>
                <w:b/>
                <w:bCs/>
                <w:color w:val="000000" w:themeColor="text1"/>
                <w:sz w:val="24"/>
                <w:szCs w:val="24"/>
              </w:rPr>
              <w:t xml:space="preserve">PROCESS AND CRITERIA FOR EVALUATING RFQs </w:t>
            </w:r>
          </w:p>
        </w:tc>
      </w:tr>
    </w:tbl>
    <w:p w14:paraId="69EC8982" w14:textId="77777777" w:rsidR="00F756F6" w:rsidRPr="00C806DE" w:rsidRDefault="00F756F6" w:rsidP="009F31AE">
      <w:pPr>
        <w:pStyle w:val="ListParagraph"/>
        <w:spacing w:after="0" w:line="240" w:lineRule="auto"/>
        <w:ind w:left="0"/>
        <w:contextualSpacing w:val="0"/>
        <w:rPr>
          <w:rFonts w:eastAsia="Times New Roman" w:cs="Arial"/>
          <w:color w:val="000000"/>
          <w:sz w:val="26"/>
          <w:szCs w:val="26"/>
        </w:rPr>
      </w:pPr>
      <w:r w:rsidRPr="00C806DE">
        <w:rPr>
          <w:rFonts w:eastAsia="Times New Roman" w:cs="Arial"/>
          <w:b/>
          <w:color w:val="000000"/>
          <w:sz w:val="26"/>
          <w:szCs w:val="26"/>
        </w:rPr>
        <w:t>Part 1:  Technical Compliance Review</w:t>
      </w:r>
      <w:r w:rsidRPr="00C806DE">
        <w:rPr>
          <w:rFonts w:eastAsia="Times New Roman" w:cs="Arial"/>
          <w:color w:val="000000"/>
          <w:sz w:val="26"/>
          <w:szCs w:val="26"/>
        </w:rPr>
        <w:t xml:space="preserve"> </w:t>
      </w:r>
    </w:p>
    <w:p w14:paraId="3264254E" w14:textId="77777777" w:rsidR="00F756F6" w:rsidRPr="00CF382E" w:rsidRDefault="00F756F6" w:rsidP="009F31AE">
      <w:pPr>
        <w:pStyle w:val="ListParagraph"/>
        <w:spacing w:after="0" w:line="240" w:lineRule="auto"/>
        <w:ind w:left="0"/>
        <w:contextualSpacing w:val="0"/>
        <w:rPr>
          <w:rFonts w:eastAsia="Times New Roman" w:cs="Arial"/>
          <w:color w:val="000000"/>
          <w:spacing w:val="2"/>
          <w:sz w:val="24"/>
          <w:szCs w:val="24"/>
        </w:rPr>
      </w:pPr>
      <w:r w:rsidRPr="00CF382E">
        <w:rPr>
          <w:rFonts w:eastAsia="Times New Roman" w:cs="Arial"/>
          <w:color w:val="000000"/>
          <w:sz w:val="24"/>
          <w:szCs w:val="24"/>
        </w:rPr>
        <w:t>Each submission is</w:t>
      </w:r>
      <w:r w:rsidRPr="00CF382E">
        <w:rPr>
          <w:rFonts w:eastAsia="Times New Roman" w:cs="Arial"/>
          <w:color w:val="000000"/>
          <w:spacing w:val="2"/>
          <w:sz w:val="24"/>
          <w:szCs w:val="24"/>
        </w:rPr>
        <w:t xml:space="preserve"> first reviewed for technical compliance to see if it was received by the deadline, whether it was within the required page limit, if it included a data sample, and if it met other requirements in the RFQ. All technically compliant submissions are then submitted for evaluation.</w:t>
      </w:r>
    </w:p>
    <w:p w14:paraId="46F7FC73" w14:textId="77777777" w:rsidR="00F756F6" w:rsidRPr="00CF382E" w:rsidRDefault="00F756F6" w:rsidP="009F31AE">
      <w:pPr>
        <w:pStyle w:val="BodyTextIndent"/>
        <w:tabs>
          <w:tab w:val="left" w:pos="374"/>
          <w:tab w:val="left" w:pos="749"/>
          <w:tab w:val="left" w:pos="1123"/>
        </w:tabs>
        <w:spacing w:after="0" w:line="240" w:lineRule="auto"/>
        <w:ind w:left="0"/>
        <w:rPr>
          <w:rFonts w:cs="Arial"/>
          <w:sz w:val="24"/>
          <w:szCs w:val="24"/>
        </w:rPr>
      </w:pPr>
      <w:r w:rsidRPr="00CF382E">
        <w:rPr>
          <w:rFonts w:cs="Arial"/>
          <w:sz w:val="24"/>
          <w:szCs w:val="24"/>
        </w:rPr>
        <w:t xml:space="preserve">All items </w:t>
      </w:r>
      <w:r w:rsidRPr="00C806DE">
        <w:rPr>
          <w:rFonts w:cs="Arial"/>
          <w:spacing w:val="-4"/>
          <w:sz w:val="24"/>
          <w:szCs w:val="24"/>
        </w:rPr>
        <w:t xml:space="preserve">listed in the checklist below are required to constitute a “technically compliant” RFQ submission. Any response lacking or with incomplete items may be deemed not technically compliant and may not be evaluated further. </w:t>
      </w:r>
      <w:r w:rsidR="00D523A8">
        <w:rPr>
          <w:rFonts w:cs="Arial"/>
          <w:spacing w:val="-4"/>
          <w:sz w:val="24"/>
          <w:szCs w:val="24"/>
        </w:rPr>
        <w:t>DEEL</w:t>
      </w:r>
      <w:r w:rsidRPr="00C806DE">
        <w:rPr>
          <w:rFonts w:cs="Arial"/>
          <w:spacing w:val="-4"/>
          <w:sz w:val="24"/>
          <w:szCs w:val="24"/>
        </w:rPr>
        <w:t xml:space="preserve"> reserves the right to waive immaterial defects or irregularities in any submittal and to contact applicants via phone if further clarification is needed. Additionally, </w:t>
      </w:r>
      <w:r w:rsidR="00D523A8">
        <w:rPr>
          <w:rFonts w:cs="Arial"/>
          <w:spacing w:val="-4"/>
          <w:sz w:val="24"/>
          <w:szCs w:val="24"/>
        </w:rPr>
        <w:t>DEEL</w:t>
      </w:r>
      <w:r w:rsidRPr="00C806DE">
        <w:rPr>
          <w:rFonts w:cs="Arial"/>
          <w:spacing w:val="-4"/>
          <w:sz w:val="24"/>
          <w:szCs w:val="24"/>
        </w:rPr>
        <w:t xml:space="preserve"> reserves the right to issue an RFQ approved/not approved determination based on the application submitted.</w:t>
      </w:r>
    </w:p>
    <w:p w14:paraId="329C9CD2" w14:textId="77777777" w:rsidR="009F3A96" w:rsidRDefault="009F3A96" w:rsidP="009F31AE">
      <w:pPr>
        <w:pStyle w:val="BodyTextIndent"/>
        <w:tabs>
          <w:tab w:val="left" w:pos="374"/>
          <w:tab w:val="left" w:pos="749"/>
          <w:tab w:val="left" w:pos="1123"/>
        </w:tabs>
        <w:spacing w:after="0" w:line="240" w:lineRule="auto"/>
        <w:ind w:left="0"/>
        <w:rPr>
          <w:rFonts w:cs="Arial"/>
          <w:sz w:val="24"/>
          <w:szCs w:val="24"/>
        </w:rPr>
      </w:pPr>
    </w:p>
    <w:p w14:paraId="3D390459" w14:textId="77777777" w:rsidR="00F756F6" w:rsidRPr="00CF382E" w:rsidRDefault="00F756F6" w:rsidP="009F31AE">
      <w:pPr>
        <w:pStyle w:val="BodyTextIndent"/>
        <w:tabs>
          <w:tab w:val="left" w:pos="374"/>
          <w:tab w:val="left" w:pos="749"/>
          <w:tab w:val="left" w:pos="1123"/>
        </w:tabs>
        <w:spacing w:after="0" w:line="240" w:lineRule="auto"/>
        <w:ind w:left="0"/>
        <w:rPr>
          <w:rFonts w:cs="Arial"/>
          <w:sz w:val="24"/>
          <w:szCs w:val="24"/>
        </w:rPr>
      </w:pPr>
      <w:r w:rsidRPr="00CF382E">
        <w:rPr>
          <w:rFonts w:cs="Arial"/>
          <w:sz w:val="24"/>
          <w:szCs w:val="24"/>
        </w:rPr>
        <w:t>Please use this checklist to confirm required RFQ materials are submitted:</w:t>
      </w: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9018"/>
      </w:tblGrid>
      <w:tr w:rsidR="00F756F6" w:rsidRPr="00CF382E" w14:paraId="21C4FB14" w14:textId="77777777" w:rsidTr="00E7327E">
        <w:trPr>
          <w:trHeight w:val="305"/>
          <w:tblHeader/>
        </w:trPr>
        <w:tc>
          <w:tcPr>
            <w:tcW w:w="1170" w:type="dxa"/>
            <w:shd w:val="clear" w:color="auto" w:fill="D9D9D9" w:themeFill="background1" w:themeFillShade="D9"/>
            <w:tcMar>
              <w:left w:w="43" w:type="dxa"/>
              <w:right w:w="43" w:type="dxa"/>
            </w:tcMar>
            <w:vAlign w:val="center"/>
          </w:tcPr>
          <w:p w14:paraId="4F689EED" w14:textId="77777777" w:rsidR="00F756F6" w:rsidRPr="00CF382E" w:rsidRDefault="00F756F6" w:rsidP="009F31AE">
            <w:pPr>
              <w:tabs>
                <w:tab w:val="left" w:pos="720"/>
                <w:tab w:val="center" w:pos="4680"/>
                <w:tab w:val="right" w:pos="9360"/>
              </w:tabs>
              <w:spacing w:after="0" w:line="240" w:lineRule="auto"/>
              <w:jc w:val="center"/>
              <w:rPr>
                <w:rFonts w:cs="Arial"/>
                <w:sz w:val="24"/>
                <w:szCs w:val="24"/>
              </w:rPr>
            </w:pPr>
            <w:r w:rsidRPr="00CF382E">
              <w:rPr>
                <w:rFonts w:cs="Arial"/>
                <w:sz w:val="24"/>
                <w:szCs w:val="24"/>
              </w:rPr>
              <w:t>Complete</w:t>
            </w:r>
          </w:p>
        </w:tc>
        <w:tc>
          <w:tcPr>
            <w:tcW w:w="9018" w:type="dxa"/>
            <w:shd w:val="clear" w:color="auto" w:fill="D9D9D9" w:themeFill="background1" w:themeFillShade="D9"/>
            <w:tcMar>
              <w:left w:w="43" w:type="dxa"/>
              <w:right w:w="43" w:type="dxa"/>
            </w:tcMar>
            <w:vAlign w:val="center"/>
          </w:tcPr>
          <w:p w14:paraId="7BA5C6B5" w14:textId="77777777" w:rsidR="00F756F6" w:rsidRPr="00CF382E" w:rsidRDefault="00F756F6" w:rsidP="009F31AE">
            <w:pPr>
              <w:tabs>
                <w:tab w:val="center" w:pos="4680"/>
                <w:tab w:val="right" w:pos="9360"/>
              </w:tabs>
              <w:spacing w:after="0" w:line="240" w:lineRule="auto"/>
              <w:rPr>
                <w:rFonts w:cs="Arial"/>
                <w:b/>
                <w:sz w:val="24"/>
                <w:szCs w:val="24"/>
              </w:rPr>
            </w:pPr>
            <w:r w:rsidRPr="00CF382E">
              <w:rPr>
                <w:rFonts w:cs="Arial"/>
                <w:b/>
                <w:sz w:val="24"/>
                <w:szCs w:val="24"/>
              </w:rPr>
              <w:t>Checklist Items:</w:t>
            </w:r>
          </w:p>
        </w:tc>
      </w:tr>
      <w:tr w:rsidR="00F756F6" w:rsidRPr="00CF382E" w14:paraId="1E04602E" w14:textId="77777777" w:rsidTr="00E7327E">
        <w:trPr>
          <w:trHeight w:val="350"/>
        </w:trPr>
        <w:tc>
          <w:tcPr>
            <w:tcW w:w="1170" w:type="dxa"/>
            <w:tcMar>
              <w:left w:w="43" w:type="dxa"/>
              <w:right w:w="43" w:type="dxa"/>
            </w:tcMar>
            <w:vAlign w:val="center"/>
          </w:tcPr>
          <w:p w14:paraId="1CE0E258" w14:textId="77777777" w:rsidR="00F756F6" w:rsidRPr="00CF382E" w:rsidRDefault="00F756F6" w:rsidP="009F31AE">
            <w:pPr>
              <w:tabs>
                <w:tab w:val="center" w:pos="4680"/>
                <w:tab w:val="right" w:pos="9360"/>
              </w:tabs>
              <w:spacing w:after="0" w:line="240" w:lineRule="auto"/>
              <w:ind w:left="72"/>
              <w:rPr>
                <w:rFonts w:cs="Arial"/>
                <w:sz w:val="24"/>
                <w:szCs w:val="24"/>
              </w:rPr>
            </w:pPr>
            <w:r w:rsidRPr="00CF382E">
              <w:rPr>
                <w:rFonts w:cs="Arial"/>
                <w:sz w:val="24"/>
                <w:szCs w:val="24"/>
              </w:rPr>
              <w:fldChar w:fldCharType="begin">
                <w:ffData>
                  <w:name w:val="Check1"/>
                  <w:enabled/>
                  <w:calcOnExit w:val="0"/>
                  <w:checkBox>
                    <w:sizeAuto/>
                    <w:default w:val="0"/>
                  </w:checkBox>
                </w:ffData>
              </w:fldChar>
            </w:r>
            <w:r w:rsidRPr="00CF382E">
              <w:rPr>
                <w:rFonts w:cs="Arial"/>
                <w:sz w:val="24"/>
                <w:szCs w:val="24"/>
              </w:rPr>
              <w:instrText xml:space="preserve"> FORMCHECKBOX </w:instrText>
            </w:r>
            <w:r w:rsidR="0031688F">
              <w:rPr>
                <w:rFonts w:cs="Arial"/>
                <w:sz w:val="24"/>
                <w:szCs w:val="24"/>
              </w:rPr>
            </w:r>
            <w:r w:rsidR="0031688F">
              <w:rPr>
                <w:rFonts w:cs="Arial"/>
                <w:sz w:val="24"/>
                <w:szCs w:val="24"/>
              </w:rPr>
              <w:fldChar w:fldCharType="separate"/>
            </w:r>
            <w:r w:rsidRPr="00CF382E">
              <w:rPr>
                <w:rFonts w:cs="Arial"/>
                <w:sz w:val="24"/>
                <w:szCs w:val="24"/>
              </w:rPr>
              <w:fldChar w:fldCharType="end"/>
            </w:r>
            <w:r w:rsidRPr="00CF382E">
              <w:rPr>
                <w:rFonts w:cs="Arial"/>
                <w:sz w:val="24"/>
                <w:szCs w:val="24"/>
              </w:rPr>
              <w:t xml:space="preserve"> Yes</w:t>
            </w:r>
          </w:p>
        </w:tc>
        <w:tc>
          <w:tcPr>
            <w:tcW w:w="9018" w:type="dxa"/>
            <w:tcMar>
              <w:left w:w="43" w:type="dxa"/>
              <w:right w:w="43" w:type="dxa"/>
            </w:tcMar>
            <w:vAlign w:val="center"/>
          </w:tcPr>
          <w:p w14:paraId="7A5806A8" w14:textId="77777777" w:rsidR="00F756F6" w:rsidRPr="00CF382E" w:rsidRDefault="00F756F6" w:rsidP="009F31AE">
            <w:pPr>
              <w:tabs>
                <w:tab w:val="center" w:pos="4680"/>
                <w:tab w:val="right" w:pos="9360"/>
              </w:tabs>
              <w:spacing w:after="0" w:line="240" w:lineRule="auto"/>
              <w:rPr>
                <w:rFonts w:cs="Arial"/>
                <w:sz w:val="24"/>
                <w:szCs w:val="24"/>
              </w:rPr>
            </w:pPr>
            <w:r w:rsidRPr="00CF382E">
              <w:rPr>
                <w:rFonts w:cs="Arial"/>
                <w:b/>
                <w:sz w:val="24"/>
                <w:szCs w:val="24"/>
              </w:rPr>
              <w:t xml:space="preserve">Attachment 1:  Cover Sheet </w:t>
            </w:r>
            <w:r w:rsidRPr="00CF382E">
              <w:rPr>
                <w:rFonts w:cs="Arial"/>
                <w:sz w:val="24"/>
                <w:szCs w:val="24"/>
              </w:rPr>
              <w:t xml:space="preserve">completed. </w:t>
            </w:r>
          </w:p>
        </w:tc>
      </w:tr>
      <w:tr w:rsidR="00F756F6" w:rsidRPr="00CF382E" w14:paraId="1DF0FB0C" w14:textId="77777777" w:rsidTr="00E7327E">
        <w:trPr>
          <w:trHeight w:val="395"/>
        </w:trPr>
        <w:tc>
          <w:tcPr>
            <w:tcW w:w="1170" w:type="dxa"/>
            <w:tcMar>
              <w:left w:w="43" w:type="dxa"/>
              <w:right w:w="43" w:type="dxa"/>
            </w:tcMar>
            <w:vAlign w:val="center"/>
          </w:tcPr>
          <w:p w14:paraId="28EA9603" w14:textId="77777777" w:rsidR="00F756F6" w:rsidRPr="00CF382E" w:rsidRDefault="00F756F6" w:rsidP="009F31AE">
            <w:pPr>
              <w:tabs>
                <w:tab w:val="center" w:pos="4680"/>
                <w:tab w:val="right" w:pos="9360"/>
              </w:tabs>
              <w:spacing w:after="0" w:line="240" w:lineRule="auto"/>
              <w:ind w:left="72"/>
              <w:rPr>
                <w:rFonts w:cs="Arial"/>
                <w:sz w:val="24"/>
                <w:szCs w:val="24"/>
              </w:rPr>
            </w:pPr>
            <w:r w:rsidRPr="00CF382E">
              <w:rPr>
                <w:rFonts w:cs="Arial"/>
                <w:sz w:val="24"/>
                <w:szCs w:val="24"/>
              </w:rPr>
              <w:lastRenderedPageBreak/>
              <w:fldChar w:fldCharType="begin">
                <w:ffData>
                  <w:name w:val="Check1"/>
                  <w:enabled/>
                  <w:calcOnExit w:val="0"/>
                  <w:checkBox>
                    <w:sizeAuto/>
                    <w:default w:val="0"/>
                  </w:checkBox>
                </w:ffData>
              </w:fldChar>
            </w:r>
            <w:r w:rsidRPr="00CF382E">
              <w:rPr>
                <w:rFonts w:cs="Arial"/>
                <w:sz w:val="24"/>
                <w:szCs w:val="24"/>
              </w:rPr>
              <w:instrText xml:space="preserve"> FORMCHECKBOX </w:instrText>
            </w:r>
            <w:r w:rsidR="0031688F">
              <w:rPr>
                <w:rFonts w:cs="Arial"/>
                <w:sz w:val="24"/>
                <w:szCs w:val="24"/>
              </w:rPr>
            </w:r>
            <w:r w:rsidR="0031688F">
              <w:rPr>
                <w:rFonts w:cs="Arial"/>
                <w:sz w:val="24"/>
                <w:szCs w:val="24"/>
              </w:rPr>
              <w:fldChar w:fldCharType="separate"/>
            </w:r>
            <w:r w:rsidRPr="00CF382E">
              <w:rPr>
                <w:rFonts w:cs="Arial"/>
                <w:sz w:val="24"/>
                <w:szCs w:val="24"/>
              </w:rPr>
              <w:fldChar w:fldCharType="end"/>
            </w:r>
            <w:r w:rsidRPr="00CF382E">
              <w:rPr>
                <w:rFonts w:cs="Arial"/>
                <w:sz w:val="24"/>
                <w:szCs w:val="24"/>
              </w:rPr>
              <w:t xml:space="preserve"> Yes</w:t>
            </w:r>
          </w:p>
        </w:tc>
        <w:tc>
          <w:tcPr>
            <w:tcW w:w="9018" w:type="dxa"/>
            <w:tcMar>
              <w:left w:w="43" w:type="dxa"/>
              <w:right w:w="43" w:type="dxa"/>
            </w:tcMar>
            <w:vAlign w:val="center"/>
          </w:tcPr>
          <w:p w14:paraId="4A89A7A3" w14:textId="77777777" w:rsidR="00F756F6" w:rsidRPr="00CF382E" w:rsidRDefault="00F756F6" w:rsidP="009F31AE">
            <w:pPr>
              <w:tabs>
                <w:tab w:val="center" w:pos="4680"/>
                <w:tab w:val="right" w:pos="9360"/>
              </w:tabs>
              <w:spacing w:after="0" w:line="240" w:lineRule="auto"/>
              <w:rPr>
                <w:rFonts w:cs="Arial"/>
                <w:sz w:val="24"/>
                <w:szCs w:val="24"/>
              </w:rPr>
            </w:pPr>
            <w:r w:rsidRPr="00CF382E">
              <w:rPr>
                <w:rFonts w:cs="Arial"/>
                <w:b/>
                <w:sz w:val="24"/>
                <w:szCs w:val="24"/>
              </w:rPr>
              <w:t>Attachment 2: RFQ, Section A: Program Overview</w:t>
            </w:r>
            <w:r w:rsidRPr="00CF382E">
              <w:rPr>
                <w:rFonts w:cs="Arial"/>
                <w:sz w:val="24"/>
                <w:szCs w:val="24"/>
              </w:rPr>
              <w:t xml:space="preserve"> completed.</w:t>
            </w:r>
          </w:p>
        </w:tc>
      </w:tr>
      <w:tr w:rsidR="00F756F6" w:rsidRPr="00CF382E" w14:paraId="5E4C7E34" w14:textId="77777777" w:rsidTr="00E7327E">
        <w:trPr>
          <w:trHeight w:val="395"/>
        </w:trPr>
        <w:tc>
          <w:tcPr>
            <w:tcW w:w="1170" w:type="dxa"/>
            <w:tcMar>
              <w:left w:w="43" w:type="dxa"/>
              <w:right w:w="43" w:type="dxa"/>
            </w:tcMar>
            <w:vAlign w:val="center"/>
          </w:tcPr>
          <w:p w14:paraId="40DBC53D" w14:textId="77777777" w:rsidR="00F756F6" w:rsidRPr="00CF382E" w:rsidRDefault="00F756F6" w:rsidP="009F31AE">
            <w:pPr>
              <w:tabs>
                <w:tab w:val="center" w:pos="4680"/>
                <w:tab w:val="right" w:pos="9360"/>
              </w:tabs>
              <w:spacing w:after="0" w:line="240" w:lineRule="auto"/>
              <w:ind w:left="72"/>
              <w:rPr>
                <w:rFonts w:cs="Arial"/>
                <w:sz w:val="24"/>
                <w:szCs w:val="24"/>
              </w:rPr>
            </w:pPr>
            <w:r w:rsidRPr="00CF382E">
              <w:rPr>
                <w:rFonts w:cs="Arial"/>
                <w:sz w:val="24"/>
                <w:szCs w:val="24"/>
              </w:rPr>
              <w:fldChar w:fldCharType="begin">
                <w:ffData>
                  <w:name w:val="Check1"/>
                  <w:enabled/>
                  <w:calcOnExit w:val="0"/>
                  <w:checkBox>
                    <w:sizeAuto/>
                    <w:default w:val="0"/>
                  </w:checkBox>
                </w:ffData>
              </w:fldChar>
            </w:r>
            <w:r w:rsidRPr="00CF382E">
              <w:rPr>
                <w:rFonts w:cs="Arial"/>
                <w:sz w:val="24"/>
                <w:szCs w:val="24"/>
              </w:rPr>
              <w:instrText xml:space="preserve"> FORMCHECKBOX </w:instrText>
            </w:r>
            <w:r w:rsidR="0031688F">
              <w:rPr>
                <w:rFonts w:cs="Arial"/>
                <w:sz w:val="24"/>
                <w:szCs w:val="24"/>
              </w:rPr>
            </w:r>
            <w:r w:rsidR="0031688F">
              <w:rPr>
                <w:rFonts w:cs="Arial"/>
                <w:sz w:val="24"/>
                <w:szCs w:val="24"/>
              </w:rPr>
              <w:fldChar w:fldCharType="separate"/>
            </w:r>
            <w:r w:rsidRPr="00CF382E">
              <w:rPr>
                <w:rFonts w:cs="Arial"/>
                <w:sz w:val="24"/>
                <w:szCs w:val="24"/>
              </w:rPr>
              <w:fldChar w:fldCharType="end"/>
            </w:r>
            <w:r w:rsidRPr="00CF382E">
              <w:rPr>
                <w:rFonts w:cs="Arial"/>
                <w:sz w:val="24"/>
                <w:szCs w:val="24"/>
              </w:rPr>
              <w:t xml:space="preserve"> Yes</w:t>
            </w:r>
          </w:p>
        </w:tc>
        <w:tc>
          <w:tcPr>
            <w:tcW w:w="9018" w:type="dxa"/>
            <w:tcMar>
              <w:left w:w="43" w:type="dxa"/>
              <w:right w:w="43" w:type="dxa"/>
            </w:tcMar>
            <w:vAlign w:val="center"/>
          </w:tcPr>
          <w:p w14:paraId="4A2A92BF" w14:textId="77777777" w:rsidR="00F756F6" w:rsidRPr="00CF382E" w:rsidRDefault="00F756F6" w:rsidP="009F31AE">
            <w:pPr>
              <w:tabs>
                <w:tab w:val="center" w:pos="4680"/>
                <w:tab w:val="right" w:pos="9360"/>
              </w:tabs>
              <w:spacing w:after="0" w:line="240" w:lineRule="auto"/>
              <w:rPr>
                <w:rFonts w:cs="Arial"/>
                <w:sz w:val="24"/>
                <w:szCs w:val="24"/>
              </w:rPr>
            </w:pPr>
            <w:r w:rsidRPr="00CF382E">
              <w:rPr>
                <w:rFonts w:cs="Arial"/>
                <w:b/>
                <w:sz w:val="24"/>
                <w:szCs w:val="24"/>
              </w:rPr>
              <w:t xml:space="preserve">Attachment 2: RFQ, Section B:  Key People </w:t>
            </w:r>
            <w:r w:rsidRPr="00CF382E">
              <w:rPr>
                <w:rFonts w:cs="Arial"/>
                <w:sz w:val="24"/>
                <w:szCs w:val="24"/>
              </w:rPr>
              <w:t>completed.</w:t>
            </w:r>
          </w:p>
        </w:tc>
      </w:tr>
      <w:tr w:rsidR="00F756F6" w:rsidRPr="00CF382E" w14:paraId="78061E25" w14:textId="77777777" w:rsidTr="00E7327E">
        <w:trPr>
          <w:trHeight w:val="332"/>
        </w:trPr>
        <w:tc>
          <w:tcPr>
            <w:tcW w:w="1170" w:type="dxa"/>
            <w:tcMar>
              <w:left w:w="43" w:type="dxa"/>
              <w:right w:w="43" w:type="dxa"/>
            </w:tcMar>
            <w:vAlign w:val="center"/>
          </w:tcPr>
          <w:p w14:paraId="37928268" w14:textId="77777777" w:rsidR="00F756F6" w:rsidRPr="00CF382E" w:rsidRDefault="00F756F6" w:rsidP="009F31AE">
            <w:pPr>
              <w:tabs>
                <w:tab w:val="center" w:pos="4680"/>
                <w:tab w:val="right" w:pos="9360"/>
              </w:tabs>
              <w:spacing w:after="0" w:line="240" w:lineRule="auto"/>
              <w:ind w:left="72"/>
              <w:rPr>
                <w:rFonts w:cs="Arial"/>
                <w:sz w:val="24"/>
                <w:szCs w:val="24"/>
              </w:rPr>
            </w:pPr>
            <w:r w:rsidRPr="00CF382E">
              <w:rPr>
                <w:rFonts w:cs="Arial"/>
                <w:sz w:val="24"/>
                <w:szCs w:val="24"/>
              </w:rPr>
              <w:fldChar w:fldCharType="begin">
                <w:ffData>
                  <w:name w:val="Check1"/>
                  <w:enabled/>
                  <w:calcOnExit w:val="0"/>
                  <w:checkBox>
                    <w:sizeAuto/>
                    <w:default w:val="0"/>
                  </w:checkBox>
                </w:ffData>
              </w:fldChar>
            </w:r>
            <w:r w:rsidRPr="00CF382E">
              <w:rPr>
                <w:rFonts w:cs="Arial"/>
                <w:sz w:val="24"/>
                <w:szCs w:val="24"/>
              </w:rPr>
              <w:instrText xml:space="preserve"> FORMCHECKBOX </w:instrText>
            </w:r>
            <w:r w:rsidR="0031688F">
              <w:rPr>
                <w:rFonts w:cs="Arial"/>
                <w:sz w:val="24"/>
                <w:szCs w:val="24"/>
              </w:rPr>
            </w:r>
            <w:r w:rsidR="0031688F">
              <w:rPr>
                <w:rFonts w:cs="Arial"/>
                <w:sz w:val="24"/>
                <w:szCs w:val="24"/>
              </w:rPr>
              <w:fldChar w:fldCharType="separate"/>
            </w:r>
            <w:r w:rsidRPr="00CF382E">
              <w:rPr>
                <w:rFonts w:cs="Arial"/>
                <w:sz w:val="24"/>
                <w:szCs w:val="24"/>
              </w:rPr>
              <w:fldChar w:fldCharType="end"/>
            </w:r>
            <w:r w:rsidRPr="00CF382E">
              <w:rPr>
                <w:rFonts w:cs="Arial"/>
                <w:sz w:val="24"/>
                <w:szCs w:val="24"/>
              </w:rPr>
              <w:t xml:space="preserve"> Yes</w:t>
            </w:r>
          </w:p>
        </w:tc>
        <w:tc>
          <w:tcPr>
            <w:tcW w:w="9018" w:type="dxa"/>
            <w:tcMar>
              <w:left w:w="43" w:type="dxa"/>
              <w:right w:w="43" w:type="dxa"/>
            </w:tcMar>
            <w:vAlign w:val="center"/>
          </w:tcPr>
          <w:p w14:paraId="0AA1B0BE" w14:textId="77777777" w:rsidR="00F756F6" w:rsidRPr="00B7102B" w:rsidRDefault="00F756F6" w:rsidP="009F31AE">
            <w:pPr>
              <w:tabs>
                <w:tab w:val="center" w:pos="4680"/>
                <w:tab w:val="right" w:pos="9360"/>
              </w:tabs>
              <w:spacing w:after="0" w:line="240" w:lineRule="auto"/>
              <w:rPr>
                <w:rFonts w:cs="Arial"/>
                <w:spacing w:val="-4"/>
                <w:sz w:val="24"/>
                <w:szCs w:val="24"/>
              </w:rPr>
            </w:pPr>
            <w:r w:rsidRPr="00B7102B">
              <w:rPr>
                <w:rFonts w:cs="Arial"/>
                <w:b/>
                <w:spacing w:val="-4"/>
                <w:sz w:val="24"/>
                <w:szCs w:val="24"/>
              </w:rPr>
              <w:t>Attachment 2: RFQ, Section C:  Previous Experience</w:t>
            </w:r>
            <w:r w:rsidRPr="00B7102B">
              <w:rPr>
                <w:rFonts w:cs="Arial"/>
                <w:spacing w:val="-4"/>
                <w:sz w:val="24"/>
                <w:szCs w:val="24"/>
              </w:rPr>
              <w:t xml:space="preserve"> </w:t>
            </w:r>
            <w:r w:rsidRPr="00B7102B">
              <w:rPr>
                <w:rFonts w:cs="Arial"/>
                <w:b/>
                <w:spacing w:val="-4"/>
                <w:sz w:val="24"/>
                <w:szCs w:val="24"/>
              </w:rPr>
              <w:t>Improving Student Outcomes</w:t>
            </w:r>
            <w:r w:rsidRPr="00B7102B">
              <w:rPr>
                <w:rFonts w:cs="Arial"/>
                <w:spacing w:val="-4"/>
                <w:sz w:val="24"/>
                <w:szCs w:val="24"/>
              </w:rPr>
              <w:t xml:space="preserve"> completed.</w:t>
            </w:r>
          </w:p>
        </w:tc>
      </w:tr>
      <w:tr w:rsidR="00F756F6" w:rsidRPr="00CF382E" w14:paraId="3A9EAE90" w14:textId="77777777" w:rsidTr="00E7327E">
        <w:trPr>
          <w:trHeight w:val="332"/>
        </w:trPr>
        <w:tc>
          <w:tcPr>
            <w:tcW w:w="1170" w:type="dxa"/>
            <w:tcMar>
              <w:left w:w="43" w:type="dxa"/>
              <w:right w:w="43" w:type="dxa"/>
            </w:tcMar>
            <w:vAlign w:val="center"/>
          </w:tcPr>
          <w:p w14:paraId="1DBF6954" w14:textId="77777777" w:rsidR="00F756F6" w:rsidRPr="00CF382E" w:rsidRDefault="00F756F6" w:rsidP="009F31AE">
            <w:pPr>
              <w:tabs>
                <w:tab w:val="center" w:pos="4680"/>
                <w:tab w:val="right" w:pos="9360"/>
              </w:tabs>
              <w:spacing w:after="0" w:line="240" w:lineRule="auto"/>
              <w:ind w:left="72"/>
              <w:rPr>
                <w:rFonts w:cs="Arial"/>
                <w:sz w:val="24"/>
                <w:szCs w:val="24"/>
              </w:rPr>
            </w:pPr>
            <w:r w:rsidRPr="00CF382E">
              <w:rPr>
                <w:rFonts w:cs="Arial"/>
                <w:sz w:val="24"/>
                <w:szCs w:val="24"/>
              </w:rPr>
              <w:fldChar w:fldCharType="begin">
                <w:ffData>
                  <w:name w:val="Check1"/>
                  <w:enabled/>
                  <w:calcOnExit w:val="0"/>
                  <w:checkBox>
                    <w:sizeAuto/>
                    <w:default w:val="0"/>
                  </w:checkBox>
                </w:ffData>
              </w:fldChar>
            </w:r>
            <w:r w:rsidRPr="00CF382E">
              <w:rPr>
                <w:rFonts w:cs="Arial"/>
                <w:sz w:val="24"/>
                <w:szCs w:val="24"/>
              </w:rPr>
              <w:instrText xml:space="preserve"> FORMCHECKBOX </w:instrText>
            </w:r>
            <w:r w:rsidR="0031688F">
              <w:rPr>
                <w:rFonts w:cs="Arial"/>
                <w:sz w:val="24"/>
                <w:szCs w:val="24"/>
              </w:rPr>
            </w:r>
            <w:r w:rsidR="0031688F">
              <w:rPr>
                <w:rFonts w:cs="Arial"/>
                <w:sz w:val="24"/>
                <w:szCs w:val="24"/>
              </w:rPr>
              <w:fldChar w:fldCharType="separate"/>
            </w:r>
            <w:r w:rsidRPr="00CF382E">
              <w:rPr>
                <w:rFonts w:cs="Arial"/>
                <w:sz w:val="24"/>
                <w:szCs w:val="24"/>
              </w:rPr>
              <w:fldChar w:fldCharType="end"/>
            </w:r>
            <w:r w:rsidRPr="00CF382E">
              <w:rPr>
                <w:rFonts w:cs="Arial"/>
                <w:sz w:val="24"/>
                <w:szCs w:val="24"/>
              </w:rPr>
              <w:t xml:space="preserve"> Yes</w:t>
            </w:r>
          </w:p>
        </w:tc>
        <w:tc>
          <w:tcPr>
            <w:tcW w:w="9018" w:type="dxa"/>
            <w:tcMar>
              <w:left w:w="43" w:type="dxa"/>
              <w:right w:w="43" w:type="dxa"/>
            </w:tcMar>
            <w:vAlign w:val="center"/>
          </w:tcPr>
          <w:p w14:paraId="533886F8" w14:textId="77777777" w:rsidR="00F756F6" w:rsidRPr="00CF382E" w:rsidRDefault="00F756F6" w:rsidP="009F31AE">
            <w:pPr>
              <w:tabs>
                <w:tab w:val="center" w:pos="4680"/>
                <w:tab w:val="right" w:pos="9360"/>
              </w:tabs>
              <w:spacing w:after="0" w:line="240" w:lineRule="auto"/>
              <w:rPr>
                <w:rFonts w:cs="Arial"/>
                <w:sz w:val="24"/>
                <w:szCs w:val="24"/>
              </w:rPr>
            </w:pPr>
            <w:r w:rsidRPr="00CF382E">
              <w:rPr>
                <w:rFonts w:cs="Arial"/>
                <w:b/>
                <w:sz w:val="24"/>
                <w:szCs w:val="24"/>
              </w:rPr>
              <w:t>Attachment 2: RFQ, Section D:  Tracking to Success</w:t>
            </w:r>
            <w:r w:rsidRPr="00CF382E">
              <w:rPr>
                <w:rFonts w:cs="Arial"/>
                <w:sz w:val="24"/>
                <w:szCs w:val="24"/>
              </w:rPr>
              <w:t xml:space="preserve"> completed.</w:t>
            </w:r>
          </w:p>
        </w:tc>
      </w:tr>
      <w:tr w:rsidR="00F756F6" w:rsidRPr="00CF382E" w14:paraId="3DDC5425" w14:textId="77777777" w:rsidTr="00E7327E">
        <w:trPr>
          <w:trHeight w:val="332"/>
        </w:trPr>
        <w:tc>
          <w:tcPr>
            <w:tcW w:w="1170" w:type="dxa"/>
            <w:tcMar>
              <w:left w:w="43" w:type="dxa"/>
              <w:right w:w="43" w:type="dxa"/>
            </w:tcMar>
            <w:vAlign w:val="center"/>
          </w:tcPr>
          <w:p w14:paraId="749B9550" w14:textId="77777777" w:rsidR="00F756F6" w:rsidRPr="00CF382E" w:rsidRDefault="00F756F6" w:rsidP="009F31AE">
            <w:pPr>
              <w:tabs>
                <w:tab w:val="center" w:pos="4680"/>
                <w:tab w:val="right" w:pos="9360"/>
              </w:tabs>
              <w:spacing w:after="0" w:line="240" w:lineRule="auto"/>
              <w:ind w:left="72"/>
              <w:rPr>
                <w:rFonts w:cs="Arial"/>
                <w:sz w:val="24"/>
                <w:szCs w:val="24"/>
              </w:rPr>
            </w:pPr>
            <w:r w:rsidRPr="00CF382E">
              <w:rPr>
                <w:rFonts w:cs="Arial"/>
                <w:sz w:val="24"/>
                <w:szCs w:val="24"/>
              </w:rPr>
              <w:fldChar w:fldCharType="begin">
                <w:ffData>
                  <w:name w:val="Check1"/>
                  <w:enabled/>
                  <w:calcOnExit w:val="0"/>
                  <w:checkBox>
                    <w:sizeAuto/>
                    <w:default w:val="0"/>
                  </w:checkBox>
                </w:ffData>
              </w:fldChar>
            </w:r>
            <w:r w:rsidRPr="00CF382E">
              <w:rPr>
                <w:rFonts w:cs="Arial"/>
                <w:sz w:val="24"/>
                <w:szCs w:val="24"/>
              </w:rPr>
              <w:instrText xml:space="preserve"> FORMCHECKBOX </w:instrText>
            </w:r>
            <w:r w:rsidR="0031688F">
              <w:rPr>
                <w:rFonts w:cs="Arial"/>
                <w:sz w:val="24"/>
                <w:szCs w:val="24"/>
              </w:rPr>
            </w:r>
            <w:r w:rsidR="0031688F">
              <w:rPr>
                <w:rFonts w:cs="Arial"/>
                <w:sz w:val="24"/>
                <w:szCs w:val="24"/>
              </w:rPr>
              <w:fldChar w:fldCharType="separate"/>
            </w:r>
            <w:r w:rsidRPr="00CF382E">
              <w:rPr>
                <w:rFonts w:cs="Arial"/>
                <w:sz w:val="24"/>
                <w:szCs w:val="24"/>
              </w:rPr>
              <w:fldChar w:fldCharType="end"/>
            </w:r>
            <w:r w:rsidRPr="00CF382E">
              <w:rPr>
                <w:rFonts w:cs="Arial"/>
                <w:sz w:val="24"/>
                <w:szCs w:val="24"/>
              </w:rPr>
              <w:t xml:space="preserve"> Yes</w:t>
            </w:r>
          </w:p>
        </w:tc>
        <w:tc>
          <w:tcPr>
            <w:tcW w:w="9018" w:type="dxa"/>
            <w:tcMar>
              <w:left w:w="43" w:type="dxa"/>
              <w:right w:w="43" w:type="dxa"/>
            </w:tcMar>
            <w:vAlign w:val="center"/>
          </w:tcPr>
          <w:p w14:paraId="0FBC1773" w14:textId="77777777" w:rsidR="00F756F6" w:rsidRPr="00CF382E" w:rsidRDefault="00F756F6" w:rsidP="009F31AE">
            <w:pPr>
              <w:tabs>
                <w:tab w:val="center" w:pos="4680"/>
                <w:tab w:val="right" w:pos="9360"/>
              </w:tabs>
              <w:spacing w:after="0" w:line="240" w:lineRule="auto"/>
              <w:rPr>
                <w:rFonts w:cs="Arial"/>
                <w:b/>
                <w:sz w:val="24"/>
                <w:szCs w:val="24"/>
              </w:rPr>
            </w:pPr>
            <w:r w:rsidRPr="00CF382E">
              <w:rPr>
                <w:rFonts w:cs="Arial"/>
                <w:b/>
                <w:sz w:val="24"/>
                <w:szCs w:val="24"/>
              </w:rPr>
              <w:t>Attachment 2: RFQ,</w:t>
            </w:r>
            <w:r w:rsidRPr="00CF382E">
              <w:rPr>
                <w:rFonts w:cs="Arial"/>
                <w:sz w:val="24"/>
                <w:szCs w:val="24"/>
              </w:rPr>
              <w:t xml:space="preserve"> section headings correctly labeled and ordered in RFQ response.</w:t>
            </w:r>
          </w:p>
        </w:tc>
      </w:tr>
      <w:tr w:rsidR="00F756F6" w:rsidRPr="00CF382E" w14:paraId="1869D1A3" w14:textId="77777777" w:rsidTr="00E7327E">
        <w:trPr>
          <w:trHeight w:val="332"/>
        </w:trPr>
        <w:tc>
          <w:tcPr>
            <w:tcW w:w="1170" w:type="dxa"/>
            <w:vAlign w:val="center"/>
          </w:tcPr>
          <w:p w14:paraId="4894E037" w14:textId="77777777" w:rsidR="00F756F6" w:rsidRPr="00CF382E" w:rsidRDefault="00F756F6" w:rsidP="009F31AE">
            <w:pPr>
              <w:tabs>
                <w:tab w:val="center" w:pos="4680"/>
                <w:tab w:val="right" w:pos="9360"/>
              </w:tabs>
              <w:spacing w:after="0" w:line="240" w:lineRule="auto"/>
              <w:rPr>
                <w:rFonts w:cs="Arial"/>
                <w:sz w:val="24"/>
                <w:szCs w:val="24"/>
              </w:rPr>
            </w:pPr>
            <w:r w:rsidRPr="00CF382E">
              <w:rPr>
                <w:rFonts w:cs="Arial"/>
                <w:sz w:val="24"/>
                <w:szCs w:val="24"/>
              </w:rPr>
              <w:fldChar w:fldCharType="begin">
                <w:ffData>
                  <w:name w:val="Check1"/>
                  <w:enabled/>
                  <w:calcOnExit w:val="0"/>
                  <w:checkBox>
                    <w:sizeAuto/>
                    <w:default w:val="0"/>
                  </w:checkBox>
                </w:ffData>
              </w:fldChar>
            </w:r>
            <w:r w:rsidRPr="00CF382E">
              <w:rPr>
                <w:rFonts w:cs="Arial"/>
                <w:sz w:val="24"/>
                <w:szCs w:val="24"/>
              </w:rPr>
              <w:instrText xml:space="preserve"> FORMCHECKBOX </w:instrText>
            </w:r>
            <w:r w:rsidR="0031688F">
              <w:rPr>
                <w:rFonts w:cs="Arial"/>
                <w:sz w:val="24"/>
                <w:szCs w:val="24"/>
              </w:rPr>
            </w:r>
            <w:r w:rsidR="0031688F">
              <w:rPr>
                <w:rFonts w:cs="Arial"/>
                <w:sz w:val="24"/>
                <w:szCs w:val="24"/>
              </w:rPr>
              <w:fldChar w:fldCharType="separate"/>
            </w:r>
            <w:r w:rsidRPr="00CF382E">
              <w:rPr>
                <w:rFonts w:cs="Arial"/>
                <w:sz w:val="24"/>
                <w:szCs w:val="24"/>
              </w:rPr>
              <w:fldChar w:fldCharType="end"/>
            </w:r>
            <w:r w:rsidRPr="00CF382E">
              <w:rPr>
                <w:rFonts w:cs="Arial"/>
                <w:sz w:val="24"/>
                <w:szCs w:val="24"/>
              </w:rPr>
              <w:t xml:space="preserve"> Yes</w:t>
            </w:r>
          </w:p>
        </w:tc>
        <w:tc>
          <w:tcPr>
            <w:tcW w:w="9018" w:type="dxa"/>
            <w:vAlign w:val="center"/>
          </w:tcPr>
          <w:p w14:paraId="126A707B" w14:textId="77777777" w:rsidR="00F756F6" w:rsidRPr="00CF382E" w:rsidRDefault="00F756F6" w:rsidP="009F31AE">
            <w:pPr>
              <w:tabs>
                <w:tab w:val="center" w:pos="4680"/>
                <w:tab w:val="right" w:pos="9360"/>
              </w:tabs>
              <w:spacing w:after="0" w:line="240" w:lineRule="auto"/>
              <w:ind w:left="-83"/>
              <w:rPr>
                <w:rFonts w:cs="Arial"/>
                <w:sz w:val="24"/>
                <w:szCs w:val="24"/>
              </w:rPr>
            </w:pPr>
            <w:r w:rsidRPr="00CF382E">
              <w:rPr>
                <w:rFonts w:cs="Arial"/>
                <w:b/>
                <w:sz w:val="24"/>
                <w:szCs w:val="24"/>
              </w:rPr>
              <w:t>Attachment 2: RFQ,</w:t>
            </w:r>
            <w:r w:rsidRPr="00CF382E">
              <w:rPr>
                <w:rFonts w:cs="Arial"/>
                <w:sz w:val="24"/>
                <w:szCs w:val="24"/>
              </w:rPr>
              <w:t xml:space="preserve"> does not exceed 6 typed pages (8½” X 11”), single- or double-spaced, with size 12 font and 1-inch margins.</w:t>
            </w:r>
          </w:p>
        </w:tc>
      </w:tr>
      <w:tr w:rsidR="00F756F6" w:rsidRPr="00CF382E" w14:paraId="09232CFC" w14:textId="77777777" w:rsidTr="00E7327E">
        <w:trPr>
          <w:trHeight w:val="422"/>
        </w:trPr>
        <w:tc>
          <w:tcPr>
            <w:tcW w:w="1170" w:type="dxa"/>
            <w:vAlign w:val="center"/>
          </w:tcPr>
          <w:p w14:paraId="2E9C2179" w14:textId="77777777" w:rsidR="00F756F6" w:rsidRPr="00CF382E" w:rsidRDefault="00F756F6" w:rsidP="009F31AE">
            <w:pPr>
              <w:tabs>
                <w:tab w:val="center" w:pos="4680"/>
                <w:tab w:val="right" w:pos="9360"/>
              </w:tabs>
              <w:spacing w:after="0" w:line="240" w:lineRule="auto"/>
              <w:rPr>
                <w:rFonts w:cs="Arial"/>
                <w:sz w:val="24"/>
                <w:szCs w:val="24"/>
              </w:rPr>
            </w:pPr>
            <w:r w:rsidRPr="00CF382E">
              <w:rPr>
                <w:rFonts w:cs="Arial"/>
                <w:sz w:val="24"/>
                <w:szCs w:val="24"/>
              </w:rPr>
              <w:fldChar w:fldCharType="begin">
                <w:ffData>
                  <w:name w:val="Check1"/>
                  <w:enabled/>
                  <w:calcOnExit w:val="0"/>
                  <w:checkBox>
                    <w:sizeAuto/>
                    <w:default w:val="0"/>
                  </w:checkBox>
                </w:ffData>
              </w:fldChar>
            </w:r>
            <w:r w:rsidRPr="00CF382E">
              <w:rPr>
                <w:rFonts w:cs="Arial"/>
                <w:sz w:val="24"/>
                <w:szCs w:val="24"/>
              </w:rPr>
              <w:instrText xml:space="preserve"> FORMCHECKBOX </w:instrText>
            </w:r>
            <w:r w:rsidR="0031688F">
              <w:rPr>
                <w:rFonts w:cs="Arial"/>
                <w:sz w:val="24"/>
                <w:szCs w:val="24"/>
              </w:rPr>
            </w:r>
            <w:r w:rsidR="0031688F">
              <w:rPr>
                <w:rFonts w:cs="Arial"/>
                <w:sz w:val="24"/>
                <w:szCs w:val="24"/>
              </w:rPr>
              <w:fldChar w:fldCharType="separate"/>
            </w:r>
            <w:r w:rsidRPr="00CF382E">
              <w:rPr>
                <w:rFonts w:cs="Arial"/>
                <w:sz w:val="24"/>
                <w:szCs w:val="24"/>
              </w:rPr>
              <w:fldChar w:fldCharType="end"/>
            </w:r>
            <w:r w:rsidRPr="00CF382E">
              <w:rPr>
                <w:rFonts w:cs="Arial"/>
                <w:sz w:val="24"/>
                <w:szCs w:val="24"/>
              </w:rPr>
              <w:t xml:space="preserve"> Yes</w:t>
            </w:r>
          </w:p>
        </w:tc>
        <w:tc>
          <w:tcPr>
            <w:tcW w:w="9018" w:type="dxa"/>
            <w:vAlign w:val="center"/>
          </w:tcPr>
          <w:p w14:paraId="36BCEED5" w14:textId="77777777" w:rsidR="00F756F6" w:rsidRPr="00CF382E" w:rsidRDefault="00F756F6" w:rsidP="009F31AE">
            <w:pPr>
              <w:tabs>
                <w:tab w:val="center" w:pos="4680"/>
                <w:tab w:val="right" w:pos="9360"/>
              </w:tabs>
              <w:spacing w:after="0" w:line="240" w:lineRule="auto"/>
              <w:ind w:left="-83"/>
              <w:rPr>
                <w:rFonts w:cs="Arial"/>
                <w:sz w:val="24"/>
                <w:szCs w:val="24"/>
              </w:rPr>
            </w:pPr>
            <w:r w:rsidRPr="00CF382E">
              <w:rPr>
                <w:rFonts w:cs="Arial"/>
                <w:b/>
                <w:sz w:val="24"/>
                <w:szCs w:val="24"/>
              </w:rPr>
              <w:t xml:space="preserve">Attachment 3: Data Sample(s) </w:t>
            </w:r>
            <w:r w:rsidRPr="00CF382E">
              <w:rPr>
                <w:rFonts w:cs="Arial"/>
                <w:sz w:val="24"/>
                <w:szCs w:val="24"/>
              </w:rPr>
              <w:t>– Data sample(s) included in RFQ document or attached as a separate file. Information submitted in MS Word, MS Excel, or Adobe PDF.</w:t>
            </w:r>
          </w:p>
        </w:tc>
      </w:tr>
      <w:tr w:rsidR="00F756F6" w:rsidRPr="00CF382E" w14:paraId="06A59D2C" w14:textId="77777777" w:rsidTr="00E7327E">
        <w:trPr>
          <w:trHeight w:val="350"/>
        </w:trPr>
        <w:tc>
          <w:tcPr>
            <w:tcW w:w="1170" w:type="dxa"/>
            <w:vAlign w:val="center"/>
          </w:tcPr>
          <w:p w14:paraId="25817D97" w14:textId="77777777" w:rsidR="00F756F6" w:rsidRPr="00CF382E" w:rsidRDefault="00F756F6" w:rsidP="009F31AE">
            <w:pPr>
              <w:tabs>
                <w:tab w:val="center" w:pos="4680"/>
                <w:tab w:val="right" w:pos="9360"/>
              </w:tabs>
              <w:spacing w:after="0" w:line="240" w:lineRule="auto"/>
              <w:rPr>
                <w:rFonts w:cs="Arial"/>
                <w:sz w:val="24"/>
                <w:szCs w:val="24"/>
              </w:rPr>
            </w:pPr>
            <w:r w:rsidRPr="00CF382E">
              <w:rPr>
                <w:rFonts w:cs="Arial"/>
                <w:sz w:val="24"/>
                <w:szCs w:val="24"/>
              </w:rPr>
              <w:fldChar w:fldCharType="begin">
                <w:ffData>
                  <w:name w:val="Check1"/>
                  <w:enabled/>
                  <w:calcOnExit w:val="0"/>
                  <w:checkBox>
                    <w:sizeAuto/>
                    <w:default w:val="0"/>
                  </w:checkBox>
                </w:ffData>
              </w:fldChar>
            </w:r>
            <w:r w:rsidRPr="00CF382E">
              <w:rPr>
                <w:rFonts w:cs="Arial"/>
                <w:sz w:val="24"/>
                <w:szCs w:val="24"/>
              </w:rPr>
              <w:instrText xml:space="preserve"> FORMCHECKBOX </w:instrText>
            </w:r>
            <w:r w:rsidR="0031688F">
              <w:rPr>
                <w:rFonts w:cs="Arial"/>
                <w:sz w:val="24"/>
                <w:szCs w:val="24"/>
              </w:rPr>
            </w:r>
            <w:r w:rsidR="0031688F">
              <w:rPr>
                <w:rFonts w:cs="Arial"/>
                <w:sz w:val="24"/>
                <w:szCs w:val="24"/>
              </w:rPr>
              <w:fldChar w:fldCharType="separate"/>
            </w:r>
            <w:r w:rsidRPr="00CF382E">
              <w:rPr>
                <w:rFonts w:cs="Arial"/>
                <w:sz w:val="24"/>
                <w:szCs w:val="24"/>
              </w:rPr>
              <w:fldChar w:fldCharType="end"/>
            </w:r>
            <w:r w:rsidRPr="00CF382E">
              <w:rPr>
                <w:rFonts w:cs="Arial"/>
                <w:sz w:val="24"/>
                <w:szCs w:val="24"/>
              </w:rPr>
              <w:t xml:space="preserve"> Yes</w:t>
            </w:r>
          </w:p>
        </w:tc>
        <w:tc>
          <w:tcPr>
            <w:tcW w:w="9018" w:type="dxa"/>
            <w:vAlign w:val="center"/>
          </w:tcPr>
          <w:p w14:paraId="73BBCC9D" w14:textId="77777777" w:rsidR="00F756F6" w:rsidRPr="00CF382E" w:rsidRDefault="00F756F6" w:rsidP="009F31AE">
            <w:pPr>
              <w:tabs>
                <w:tab w:val="center" w:pos="4680"/>
                <w:tab w:val="right" w:pos="9360"/>
              </w:tabs>
              <w:spacing w:after="0" w:line="240" w:lineRule="auto"/>
              <w:ind w:left="-83"/>
              <w:rPr>
                <w:rFonts w:cs="Arial"/>
                <w:sz w:val="24"/>
                <w:szCs w:val="24"/>
              </w:rPr>
            </w:pPr>
            <w:r w:rsidRPr="00CF382E">
              <w:rPr>
                <w:rFonts w:cs="Arial"/>
                <w:b/>
                <w:sz w:val="24"/>
                <w:szCs w:val="24"/>
              </w:rPr>
              <w:t>Attachment 3: Data Sample(s)</w:t>
            </w:r>
            <w:r w:rsidRPr="00CF382E">
              <w:rPr>
                <w:rFonts w:cs="Arial"/>
                <w:sz w:val="24"/>
                <w:szCs w:val="24"/>
              </w:rPr>
              <w:t xml:space="preserve"> does not include identifiable student information and meets the guidelines outlined Attachment 3. </w:t>
            </w:r>
          </w:p>
        </w:tc>
      </w:tr>
      <w:tr w:rsidR="00F756F6" w:rsidRPr="00CF382E" w14:paraId="179F8727" w14:textId="77777777" w:rsidTr="00E7327E">
        <w:trPr>
          <w:trHeight w:val="350"/>
        </w:trPr>
        <w:tc>
          <w:tcPr>
            <w:tcW w:w="1170" w:type="dxa"/>
            <w:vAlign w:val="center"/>
          </w:tcPr>
          <w:p w14:paraId="1A8B5776" w14:textId="77777777" w:rsidR="00F756F6" w:rsidRPr="00CF382E" w:rsidRDefault="00F756F6" w:rsidP="009F31AE">
            <w:pPr>
              <w:tabs>
                <w:tab w:val="center" w:pos="4680"/>
                <w:tab w:val="right" w:pos="9360"/>
              </w:tabs>
              <w:spacing w:after="0" w:line="240" w:lineRule="auto"/>
              <w:rPr>
                <w:rFonts w:cs="Arial"/>
                <w:sz w:val="24"/>
                <w:szCs w:val="24"/>
              </w:rPr>
            </w:pPr>
            <w:r w:rsidRPr="00CF382E">
              <w:rPr>
                <w:rFonts w:cs="Arial"/>
                <w:sz w:val="24"/>
                <w:szCs w:val="24"/>
              </w:rPr>
              <w:fldChar w:fldCharType="begin">
                <w:ffData>
                  <w:name w:val="Check1"/>
                  <w:enabled/>
                  <w:calcOnExit w:val="0"/>
                  <w:checkBox>
                    <w:sizeAuto/>
                    <w:default w:val="0"/>
                  </w:checkBox>
                </w:ffData>
              </w:fldChar>
            </w:r>
            <w:r w:rsidRPr="00CF382E">
              <w:rPr>
                <w:rFonts w:cs="Arial"/>
                <w:sz w:val="24"/>
                <w:szCs w:val="24"/>
              </w:rPr>
              <w:instrText xml:space="preserve"> FORMCHECKBOX </w:instrText>
            </w:r>
            <w:r w:rsidR="0031688F">
              <w:rPr>
                <w:rFonts w:cs="Arial"/>
                <w:sz w:val="24"/>
                <w:szCs w:val="24"/>
              </w:rPr>
            </w:r>
            <w:r w:rsidR="0031688F">
              <w:rPr>
                <w:rFonts w:cs="Arial"/>
                <w:sz w:val="24"/>
                <w:szCs w:val="24"/>
              </w:rPr>
              <w:fldChar w:fldCharType="separate"/>
            </w:r>
            <w:r w:rsidRPr="00CF382E">
              <w:rPr>
                <w:rFonts w:cs="Arial"/>
                <w:sz w:val="24"/>
                <w:szCs w:val="24"/>
              </w:rPr>
              <w:fldChar w:fldCharType="end"/>
            </w:r>
            <w:r w:rsidRPr="00CF382E">
              <w:rPr>
                <w:rFonts w:cs="Arial"/>
                <w:sz w:val="24"/>
                <w:szCs w:val="24"/>
              </w:rPr>
              <w:t xml:space="preserve"> Yes</w:t>
            </w:r>
          </w:p>
        </w:tc>
        <w:tc>
          <w:tcPr>
            <w:tcW w:w="9018" w:type="dxa"/>
            <w:vAlign w:val="center"/>
          </w:tcPr>
          <w:p w14:paraId="6EA6FF5D" w14:textId="77777777" w:rsidR="00F756F6" w:rsidRPr="00CF382E" w:rsidRDefault="00F756F6" w:rsidP="009F31AE">
            <w:pPr>
              <w:tabs>
                <w:tab w:val="center" w:pos="4680"/>
                <w:tab w:val="right" w:pos="9360"/>
              </w:tabs>
              <w:spacing w:after="0" w:line="240" w:lineRule="auto"/>
              <w:ind w:left="-83"/>
              <w:rPr>
                <w:rFonts w:cs="Arial"/>
                <w:sz w:val="24"/>
                <w:szCs w:val="24"/>
              </w:rPr>
            </w:pPr>
            <w:r w:rsidRPr="00CF382E">
              <w:rPr>
                <w:rFonts w:cs="Arial"/>
                <w:b/>
                <w:sz w:val="24"/>
                <w:szCs w:val="24"/>
              </w:rPr>
              <w:t xml:space="preserve">Attachment 4: </w:t>
            </w:r>
            <w:r w:rsidRPr="00CF382E">
              <w:rPr>
                <w:rFonts w:cs="Arial"/>
                <w:b/>
                <w:spacing w:val="-4"/>
                <w:sz w:val="24"/>
                <w:szCs w:val="24"/>
              </w:rPr>
              <w:t>Women and Minority Inclusion</w:t>
            </w:r>
            <w:r w:rsidRPr="00CF382E">
              <w:rPr>
                <w:rFonts w:cs="Arial"/>
                <w:spacing w:val="-4"/>
                <w:sz w:val="24"/>
                <w:szCs w:val="24"/>
              </w:rPr>
              <w:t xml:space="preserve"> completed.</w:t>
            </w:r>
          </w:p>
        </w:tc>
      </w:tr>
      <w:tr w:rsidR="00F756F6" w:rsidRPr="00CF382E" w14:paraId="5ED4AC65" w14:textId="77777777" w:rsidTr="00E7327E">
        <w:trPr>
          <w:trHeight w:val="350"/>
        </w:trPr>
        <w:tc>
          <w:tcPr>
            <w:tcW w:w="1170" w:type="dxa"/>
            <w:vAlign w:val="center"/>
          </w:tcPr>
          <w:p w14:paraId="5E109A17" w14:textId="77777777" w:rsidR="00F756F6" w:rsidRPr="00CF382E" w:rsidRDefault="00F756F6" w:rsidP="009F31AE">
            <w:pPr>
              <w:tabs>
                <w:tab w:val="center" w:pos="4680"/>
                <w:tab w:val="right" w:pos="9360"/>
              </w:tabs>
              <w:spacing w:after="0" w:line="240" w:lineRule="auto"/>
              <w:rPr>
                <w:rFonts w:cs="Arial"/>
                <w:sz w:val="24"/>
                <w:szCs w:val="24"/>
              </w:rPr>
            </w:pPr>
            <w:r w:rsidRPr="00CF382E">
              <w:rPr>
                <w:rFonts w:cs="Arial"/>
                <w:sz w:val="24"/>
                <w:szCs w:val="24"/>
              </w:rPr>
              <w:fldChar w:fldCharType="begin">
                <w:ffData>
                  <w:name w:val="Check1"/>
                  <w:enabled/>
                  <w:calcOnExit w:val="0"/>
                  <w:checkBox>
                    <w:sizeAuto/>
                    <w:default w:val="0"/>
                  </w:checkBox>
                </w:ffData>
              </w:fldChar>
            </w:r>
            <w:r w:rsidRPr="00CF382E">
              <w:rPr>
                <w:rFonts w:cs="Arial"/>
                <w:sz w:val="24"/>
                <w:szCs w:val="24"/>
              </w:rPr>
              <w:instrText xml:space="preserve"> FORMCHECKBOX </w:instrText>
            </w:r>
            <w:r w:rsidR="0031688F">
              <w:rPr>
                <w:rFonts w:cs="Arial"/>
                <w:sz w:val="24"/>
                <w:szCs w:val="24"/>
              </w:rPr>
            </w:r>
            <w:r w:rsidR="0031688F">
              <w:rPr>
                <w:rFonts w:cs="Arial"/>
                <w:sz w:val="24"/>
                <w:szCs w:val="24"/>
              </w:rPr>
              <w:fldChar w:fldCharType="separate"/>
            </w:r>
            <w:r w:rsidRPr="00CF382E">
              <w:rPr>
                <w:rFonts w:cs="Arial"/>
                <w:sz w:val="24"/>
                <w:szCs w:val="24"/>
              </w:rPr>
              <w:fldChar w:fldCharType="end"/>
            </w:r>
            <w:r w:rsidRPr="00CF382E">
              <w:rPr>
                <w:rFonts w:cs="Arial"/>
                <w:sz w:val="24"/>
                <w:szCs w:val="24"/>
              </w:rPr>
              <w:t xml:space="preserve"> Yes</w:t>
            </w:r>
          </w:p>
        </w:tc>
        <w:tc>
          <w:tcPr>
            <w:tcW w:w="9018" w:type="dxa"/>
            <w:vAlign w:val="center"/>
          </w:tcPr>
          <w:p w14:paraId="3DF443AA" w14:textId="77777777" w:rsidR="00F756F6" w:rsidRPr="00CF382E" w:rsidRDefault="00F756F6" w:rsidP="009F31AE">
            <w:pPr>
              <w:tabs>
                <w:tab w:val="center" w:pos="4680"/>
                <w:tab w:val="right" w:pos="9360"/>
              </w:tabs>
              <w:spacing w:after="0" w:line="240" w:lineRule="auto"/>
              <w:ind w:left="-83"/>
              <w:rPr>
                <w:rFonts w:cs="Arial"/>
                <w:spacing w:val="-4"/>
                <w:sz w:val="24"/>
                <w:szCs w:val="24"/>
              </w:rPr>
            </w:pPr>
            <w:r w:rsidRPr="00CF382E">
              <w:rPr>
                <w:rFonts w:cs="Arial"/>
                <w:b/>
                <w:spacing w:val="-4"/>
                <w:sz w:val="24"/>
                <w:szCs w:val="24"/>
              </w:rPr>
              <w:t>Attachment 4: Women and Minority Inclusion</w:t>
            </w:r>
            <w:r w:rsidRPr="00CF382E">
              <w:rPr>
                <w:rFonts w:cs="Arial"/>
                <w:spacing w:val="-4"/>
                <w:sz w:val="24"/>
                <w:szCs w:val="24"/>
              </w:rPr>
              <w:t xml:space="preserve"> does not exceed one (1) page (8½” X 11”), </w:t>
            </w:r>
            <w:r w:rsidRPr="00CF382E">
              <w:rPr>
                <w:rFonts w:cs="Arial"/>
                <w:sz w:val="24"/>
                <w:szCs w:val="24"/>
              </w:rPr>
              <w:t>single- or double-spaced, with size 12 font and 1-inch margins.</w:t>
            </w:r>
          </w:p>
        </w:tc>
      </w:tr>
      <w:tr w:rsidR="00F756F6" w:rsidRPr="00CF382E" w14:paraId="6CDE9D74" w14:textId="77777777" w:rsidTr="00E7327E">
        <w:trPr>
          <w:trHeight w:val="350"/>
        </w:trPr>
        <w:tc>
          <w:tcPr>
            <w:tcW w:w="1170" w:type="dxa"/>
            <w:vAlign w:val="center"/>
          </w:tcPr>
          <w:p w14:paraId="1FE67E27" w14:textId="77777777" w:rsidR="00F756F6" w:rsidRPr="00CF382E" w:rsidRDefault="00F756F6" w:rsidP="009F31AE">
            <w:pPr>
              <w:tabs>
                <w:tab w:val="center" w:pos="4680"/>
                <w:tab w:val="right" w:pos="9360"/>
              </w:tabs>
              <w:spacing w:after="0" w:line="240" w:lineRule="auto"/>
              <w:rPr>
                <w:rFonts w:cs="Arial"/>
                <w:sz w:val="24"/>
                <w:szCs w:val="24"/>
              </w:rPr>
            </w:pPr>
            <w:r w:rsidRPr="00CF382E">
              <w:rPr>
                <w:rFonts w:cs="Arial"/>
                <w:sz w:val="24"/>
                <w:szCs w:val="24"/>
              </w:rPr>
              <w:fldChar w:fldCharType="begin">
                <w:ffData>
                  <w:name w:val="Check1"/>
                  <w:enabled/>
                  <w:calcOnExit w:val="0"/>
                  <w:checkBox>
                    <w:sizeAuto/>
                    <w:default w:val="0"/>
                  </w:checkBox>
                </w:ffData>
              </w:fldChar>
            </w:r>
            <w:r w:rsidRPr="00CF382E">
              <w:rPr>
                <w:rFonts w:cs="Arial"/>
                <w:sz w:val="24"/>
                <w:szCs w:val="24"/>
              </w:rPr>
              <w:instrText xml:space="preserve"> FORMCHECKBOX </w:instrText>
            </w:r>
            <w:r w:rsidR="0031688F">
              <w:rPr>
                <w:rFonts w:cs="Arial"/>
                <w:sz w:val="24"/>
                <w:szCs w:val="24"/>
              </w:rPr>
            </w:r>
            <w:r w:rsidR="0031688F">
              <w:rPr>
                <w:rFonts w:cs="Arial"/>
                <w:sz w:val="24"/>
                <w:szCs w:val="24"/>
              </w:rPr>
              <w:fldChar w:fldCharType="separate"/>
            </w:r>
            <w:r w:rsidRPr="00CF382E">
              <w:rPr>
                <w:rFonts w:cs="Arial"/>
                <w:sz w:val="24"/>
                <w:szCs w:val="24"/>
              </w:rPr>
              <w:fldChar w:fldCharType="end"/>
            </w:r>
            <w:r w:rsidRPr="00CF382E">
              <w:rPr>
                <w:rFonts w:cs="Arial"/>
                <w:sz w:val="24"/>
                <w:szCs w:val="24"/>
              </w:rPr>
              <w:t xml:space="preserve"> Yes</w:t>
            </w:r>
          </w:p>
        </w:tc>
        <w:tc>
          <w:tcPr>
            <w:tcW w:w="9018" w:type="dxa"/>
            <w:vAlign w:val="center"/>
          </w:tcPr>
          <w:p w14:paraId="68826160" w14:textId="5CED466E" w:rsidR="00F756F6" w:rsidRPr="00B7102B" w:rsidRDefault="002931E8" w:rsidP="009F31AE">
            <w:pPr>
              <w:tabs>
                <w:tab w:val="center" w:pos="4680"/>
                <w:tab w:val="right" w:pos="9360"/>
              </w:tabs>
              <w:spacing w:after="0" w:line="240" w:lineRule="auto"/>
              <w:ind w:left="-83"/>
              <w:rPr>
                <w:rFonts w:cs="Arial"/>
                <w:sz w:val="24"/>
                <w:szCs w:val="24"/>
                <w:highlight w:val="yellow"/>
              </w:rPr>
            </w:pPr>
            <w:r>
              <w:rPr>
                <w:rFonts w:cs="Arial"/>
                <w:sz w:val="24"/>
                <w:szCs w:val="24"/>
              </w:rPr>
              <w:t>Six</w:t>
            </w:r>
            <w:r w:rsidR="00F756F6" w:rsidRPr="00E7327E">
              <w:rPr>
                <w:rFonts w:cs="Arial"/>
                <w:sz w:val="24"/>
                <w:szCs w:val="24"/>
              </w:rPr>
              <w:t xml:space="preserve"> (</w:t>
            </w:r>
            <w:r>
              <w:rPr>
                <w:rFonts w:cs="Arial"/>
                <w:sz w:val="24"/>
                <w:szCs w:val="24"/>
              </w:rPr>
              <w:t>6</w:t>
            </w:r>
            <w:r w:rsidR="00F756F6" w:rsidRPr="00E7327E">
              <w:rPr>
                <w:rFonts w:cs="Arial"/>
                <w:sz w:val="24"/>
                <w:szCs w:val="24"/>
              </w:rPr>
              <w:t xml:space="preserve">) hard copies of complete </w:t>
            </w:r>
            <w:r w:rsidR="00F756F6" w:rsidRPr="00E7327E">
              <w:rPr>
                <w:rFonts w:cs="Arial"/>
                <w:b/>
                <w:sz w:val="24"/>
                <w:szCs w:val="24"/>
              </w:rPr>
              <w:t>RFQ</w:t>
            </w:r>
            <w:r w:rsidR="00F756F6" w:rsidRPr="00E7327E">
              <w:rPr>
                <w:rFonts w:cs="Arial"/>
                <w:sz w:val="24"/>
                <w:szCs w:val="24"/>
              </w:rPr>
              <w:t xml:space="preserve"> document</w:t>
            </w:r>
            <w:r w:rsidR="00F756F6" w:rsidRPr="00E7327E">
              <w:rPr>
                <w:rFonts w:cs="Arial"/>
                <w:b/>
                <w:sz w:val="24"/>
                <w:szCs w:val="24"/>
              </w:rPr>
              <w:t xml:space="preserve"> (including Attachment 1: Cover Sheet, Attachment 2: RFQ, Attachment 3: Data Sample(s),</w:t>
            </w:r>
            <w:r w:rsidR="00F756F6" w:rsidRPr="00E7327E">
              <w:rPr>
                <w:rFonts w:cs="Arial"/>
                <w:sz w:val="24"/>
                <w:szCs w:val="24"/>
              </w:rPr>
              <w:t xml:space="preserve"> and </w:t>
            </w:r>
            <w:r w:rsidR="00F756F6" w:rsidRPr="00E7327E">
              <w:rPr>
                <w:rFonts w:cs="Arial"/>
                <w:b/>
                <w:sz w:val="24"/>
                <w:szCs w:val="24"/>
              </w:rPr>
              <w:t xml:space="preserve">Attachment 4: Women and Minority Inclusion) </w:t>
            </w:r>
            <w:r w:rsidR="00D523A8">
              <w:rPr>
                <w:rFonts w:cs="Arial"/>
                <w:sz w:val="24"/>
                <w:szCs w:val="24"/>
              </w:rPr>
              <w:t>submitted to DEEL</w:t>
            </w:r>
            <w:r w:rsidR="00F756F6" w:rsidRPr="00E7327E">
              <w:rPr>
                <w:rFonts w:cs="Arial"/>
                <w:sz w:val="24"/>
                <w:szCs w:val="24"/>
              </w:rPr>
              <w:t>’s mailing or physical address (see RESPONSE SUBMISSION below).</w:t>
            </w:r>
          </w:p>
        </w:tc>
      </w:tr>
      <w:tr w:rsidR="00F756F6" w:rsidRPr="00CF382E" w14:paraId="50A5E4C4" w14:textId="77777777" w:rsidTr="00E7327E">
        <w:trPr>
          <w:trHeight w:val="350"/>
        </w:trPr>
        <w:tc>
          <w:tcPr>
            <w:tcW w:w="1170" w:type="dxa"/>
            <w:vAlign w:val="center"/>
          </w:tcPr>
          <w:p w14:paraId="334B5577" w14:textId="77777777" w:rsidR="00F756F6" w:rsidRPr="00CF382E" w:rsidRDefault="00F756F6" w:rsidP="009F31AE">
            <w:pPr>
              <w:tabs>
                <w:tab w:val="center" w:pos="4680"/>
                <w:tab w:val="right" w:pos="9360"/>
              </w:tabs>
              <w:spacing w:after="0" w:line="240" w:lineRule="auto"/>
              <w:rPr>
                <w:rFonts w:cs="Arial"/>
                <w:sz w:val="24"/>
                <w:szCs w:val="24"/>
              </w:rPr>
            </w:pPr>
            <w:r w:rsidRPr="00CF382E">
              <w:rPr>
                <w:rFonts w:cs="Arial"/>
                <w:sz w:val="24"/>
                <w:szCs w:val="24"/>
              </w:rPr>
              <w:fldChar w:fldCharType="begin">
                <w:ffData>
                  <w:name w:val="Check1"/>
                  <w:enabled/>
                  <w:calcOnExit w:val="0"/>
                  <w:checkBox>
                    <w:sizeAuto/>
                    <w:default w:val="0"/>
                  </w:checkBox>
                </w:ffData>
              </w:fldChar>
            </w:r>
            <w:r w:rsidRPr="00CF382E">
              <w:rPr>
                <w:rFonts w:cs="Arial"/>
                <w:sz w:val="24"/>
                <w:szCs w:val="24"/>
              </w:rPr>
              <w:instrText xml:space="preserve"> FORMCHECKBOX </w:instrText>
            </w:r>
            <w:r w:rsidR="0031688F">
              <w:rPr>
                <w:rFonts w:cs="Arial"/>
                <w:sz w:val="24"/>
                <w:szCs w:val="24"/>
              </w:rPr>
            </w:r>
            <w:r w:rsidR="0031688F">
              <w:rPr>
                <w:rFonts w:cs="Arial"/>
                <w:sz w:val="24"/>
                <w:szCs w:val="24"/>
              </w:rPr>
              <w:fldChar w:fldCharType="separate"/>
            </w:r>
            <w:r w:rsidRPr="00CF382E">
              <w:rPr>
                <w:rFonts w:cs="Arial"/>
                <w:sz w:val="24"/>
                <w:szCs w:val="24"/>
              </w:rPr>
              <w:fldChar w:fldCharType="end"/>
            </w:r>
            <w:r w:rsidRPr="00CF382E">
              <w:rPr>
                <w:rFonts w:cs="Arial"/>
                <w:sz w:val="24"/>
                <w:szCs w:val="24"/>
              </w:rPr>
              <w:t xml:space="preserve"> Yes</w:t>
            </w:r>
          </w:p>
        </w:tc>
        <w:tc>
          <w:tcPr>
            <w:tcW w:w="9018" w:type="dxa"/>
            <w:vAlign w:val="center"/>
          </w:tcPr>
          <w:p w14:paraId="6C1A867A" w14:textId="41839BC7" w:rsidR="00F756F6" w:rsidRPr="00CF382E" w:rsidRDefault="00F756F6" w:rsidP="009F31AE">
            <w:pPr>
              <w:tabs>
                <w:tab w:val="center" w:pos="4680"/>
                <w:tab w:val="right" w:pos="9360"/>
              </w:tabs>
              <w:spacing w:after="0" w:line="240" w:lineRule="auto"/>
              <w:ind w:left="-83"/>
              <w:rPr>
                <w:rFonts w:cs="Arial"/>
                <w:sz w:val="24"/>
                <w:szCs w:val="24"/>
              </w:rPr>
            </w:pPr>
            <w:r w:rsidRPr="00CF382E">
              <w:rPr>
                <w:rFonts w:cs="Arial"/>
                <w:sz w:val="24"/>
                <w:szCs w:val="24"/>
              </w:rPr>
              <w:t xml:space="preserve">Complete </w:t>
            </w:r>
            <w:r w:rsidRPr="00CF382E">
              <w:rPr>
                <w:rFonts w:cs="Arial"/>
                <w:b/>
                <w:sz w:val="24"/>
                <w:szCs w:val="24"/>
              </w:rPr>
              <w:t xml:space="preserve">RFQ </w:t>
            </w:r>
            <w:r w:rsidRPr="00CF382E">
              <w:rPr>
                <w:rFonts w:cs="Arial"/>
                <w:sz w:val="24"/>
                <w:szCs w:val="24"/>
              </w:rPr>
              <w:t xml:space="preserve">document </w:t>
            </w:r>
            <w:r w:rsidRPr="00CF382E">
              <w:rPr>
                <w:rFonts w:cs="Arial"/>
                <w:b/>
                <w:sz w:val="24"/>
                <w:szCs w:val="24"/>
              </w:rPr>
              <w:t>(including Attachment 1: Cover Sheet, Attachment 2: RFQ, Attachment 3: Data Sample(s),</w:t>
            </w:r>
            <w:r w:rsidRPr="00CF382E">
              <w:rPr>
                <w:rFonts w:cs="Arial"/>
                <w:sz w:val="24"/>
                <w:szCs w:val="24"/>
              </w:rPr>
              <w:t xml:space="preserve"> and </w:t>
            </w:r>
            <w:r w:rsidRPr="00CF382E">
              <w:rPr>
                <w:rFonts w:cs="Arial"/>
                <w:b/>
                <w:sz w:val="24"/>
                <w:szCs w:val="24"/>
              </w:rPr>
              <w:t>Attachment 4: Women and Minority Inclusion)</w:t>
            </w:r>
            <w:r w:rsidRPr="00CF382E">
              <w:rPr>
                <w:rFonts w:cs="Arial"/>
                <w:sz w:val="24"/>
                <w:szCs w:val="24"/>
              </w:rPr>
              <w:t xml:space="preserve"> submitted electronically to </w:t>
            </w:r>
            <w:hyperlink r:id="rId13" w:history="1">
              <w:r w:rsidR="009E44B1">
                <w:rPr>
                  <w:rStyle w:val="Hyperlink"/>
                  <w:rFonts w:cs="Arial"/>
                  <w:sz w:val="24"/>
                  <w:szCs w:val="24"/>
                </w:rPr>
                <w:t>Education</w:t>
              </w:r>
              <w:r w:rsidRPr="00CF382E">
                <w:rPr>
                  <w:rStyle w:val="Hyperlink"/>
                  <w:rFonts w:cs="Arial"/>
                  <w:sz w:val="24"/>
                  <w:szCs w:val="24"/>
                </w:rPr>
                <w:t>@seattle.gov</w:t>
              </w:r>
            </w:hyperlink>
            <w:r w:rsidRPr="00CF382E">
              <w:rPr>
                <w:rFonts w:cs="Arial"/>
                <w:color w:val="000000" w:themeColor="text1"/>
                <w:sz w:val="24"/>
                <w:szCs w:val="24"/>
              </w:rPr>
              <w:t>. Electronic copy must be in MS Word, MS Excel, or Adobe PDF</w:t>
            </w:r>
            <w:r>
              <w:rPr>
                <w:rFonts w:cs="Arial"/>
                <w:color w:val="000000" w:themeColor="text1"/>
                <w:sz w:val="24"/>
                <w:szCs w:val="24"/>
              </w:rPr>
              <w:t>.</w:t>
            </w:r>
          </w:p>
        </w:tc>
      </w:tr>
      <w:tr w:rsidR="00E7327E" w:rsidRPr="00CF382E" w14:paraId="595C4FF1" w14:textId="77777777" w:rsidTr="00E7327E">
        <w:trPr>
          <w:trHeight w:val="350"/>
        </w:trPr>
        <w:tc>
          <w:tcPr>
            <w:tcW w:w="1170" w:type="dxa"/>
            <w:vAlign w:val="center"/>
          </w:tcPr>
          <w:p w14:paraId="07460328" w14:textId="77777777" w:rsidR="00E7327E" w:rsidRPr="00CF382E" w:rsidRDefault="00E7327E" w:rsidP="009F31AE">
            <w:pPr>
              <w:tabs>
                <w:tab w:val="left" w:pos="720"/>
                <w:tab w:val="center" w:pos="4680"/>
                <w:tab w:val="right" w:pos="9360"/>
              </w:tabs>
              <w:spacing w:after="0" w:line="240" w:lineRule="auto"/>
              <w:rPr>
                <w:rFonts w:cs="Arial"/>
                <w:sz w:val="24"/>
                <w:szCs w:val="24"/>
              </w:rPr>
            </w:pPr>
            <w:r w:rsidRPr="00CF382E">
              <w:rPr>
                <w:rFonts w:cs="Arial"/>
                <w:sz w:val="24"/>
                <w:szCs w:val="24"/>
              </w:rPr>
              <w:fldChar w:fldCharType="begin">
                <w:ffData>
                  <w:name w:val="Check1"/>
                  <w:enabled/>
                  <w:calcOnExit w:val="0"/>
                  <w:checkBox>
                    <w:sizeAuto/>
                    <w:default w:val="0"/>
                  </w:checkBox>
                </w:ffData>
              </w:fldChar>
            </w:r>
            <w:r w:rsidRPr="00CF382E">
              <w:rPr>
                <w:rFonts w:cs="Arial"/>
                <w:sz w:val="24"/>
                <w:szCs w:val="24"/>
              </w:rPr>
              <w:instrText xml:space="preserve"> FORMCHECKBOX </w:instrText>
            </w:r>
            <w:r w:rsidR="0031688F">
              <w:rPr>
                <w:rFonts w:cs="Arial"/>
                <w:sz w:val="24"/>
                <w:szCs w:val="24"/>
              </w:rPr>
            </w:r>
            <w:r w:rsidR="0031688F">
              <w:rPr>
                <w:rFonts w:cs="Arial"/>
                <w:sz w:val="24"/>
                <w:szCs w:val="24"/>
              </w:rPr>
              <w:fldChar w:fldCharType="separate"/>
            </w:r>
            <w:r w:rsidRPr="00CF382E">
              <w:rPr>
                <w:rFonts w:cs="Arial"/>
                <w:sz w:val="24"/>
                <w:szCs w:val="24"/>
              </w:rPr>
              <w:fldChar w:fldCharType="end"/>
            </w:r>
            <w:r w:rsidRPr="00CF382E">
              <w:rPr>
                <w:rFonts w:cs="Arial"/>
                <w:sz w:val="24"/>
                <w:szCs w:val="24"/>
              </w:rPr>
              <w:t xml:space="preserve"> Yes</w:t>
            </w:r>
          </w:p>
        </w:tc>
        <w:tc>
          <w:tcPr>
            <w:tcW w:w="9018" w:type="dxa"/>
            <w:vAlign w:val="center"/>
          </w:tcPr>
          <w:p w14:paraId="23F3C1BE" w14:textId="145CE008" w:rsidR="00E7327E" w:rsidRPr="00CF382E" w:rsidRDefault="00E7327E" w:rsidP="009F31AE">
            <w:pPr>
              <w:tabs>
                <w:tab w:val="center" w:pos="4680"/>
                <w:tab w:val="right" w:pos="9360"/>
              </w:tabs>
              <w:spacing w:after="0" w:line="240" w:lineRule="auto"/>
              <w:ind w:left="-83"/>
              <w:rPr>
                <w:rFonts w:cs="Arial"/>
                <w:b/>
                <w:sz w:val="24"/>
                <w:szCs w:val="24"/>
              </w:rPr>
            </w:pPr>
            <w:r w:rsidRPr="00CF382E">
              <w:rPr>
                <w:rFonts w:cs="Arial"/>
                <w:b/>
                <w:sz w:val="24"/>
                <w:szCs w:val="24"/>
              </w:rPr>
              <w:t>RFQ</w:t>
            </w:r>
            <w:r>
              <w:rPr>
                <w:rFonts w:cs="Arial"/>
                <w:b/>
                <w:sz w:val="24"/>
                <w:szCs w:val="24"/>
              </w:rPr>
              <w:t xml:space="preserve"> electronic file</w:t>
            </w:r>
            <w:r w:rsidR="00D523A8">
              <w:rPr>
                <w:rFonts w:cs="Arial"/>
                <w:b/>
                <w:sz w:val="24"/>
                <w:szCs w:val="24"/>
              </w:rPr>
              <w:t xml:space="preserve"> submitted to DEEL</w:t>
            </w:r>
          </w:p>
        </w:tc>
      </w:tr>
      <w:tr w:rsidR="00E7327E" w:rsidRPr="00CF382E" w14:paraId="5E899C89" w14:textId="77777777" w:rsidTr="00E7327E">
        <w:trPr>
          <w:trHeight w:val="377"/>
        </w:trPr>
        <w:tc>
          <w:tcPr>
            <w:tcW w:w="1170" w:type="dxa"/>
            <w:vAlign w:val="center"/>
          </w:tcPr>
          <w:p w14:paraId="4573BA0D" w14:textId="77777777" w:rsidR="00E7327E" w:rsidRPr="00CF382E" w:rsidRDefault="00E7327E" w:rsidP="009F31AE">
            <w:pPr>
              <w:tabs>
                <w:tab w:val="center" w:pos="4680"/>
                <w:tab w:val="right" w:pos="9360"/>
              </w:tabs>
              <w:spacing w:after="0" w:line="240" w:lineRule="auto"/>
              <w:rPr>
                <w:rFonts w:cs="Arial"/>
                <w:sz w:val="24"/>
                <w:szCs w:val="24"/>
              </w:rPr>
            </w:pPr>
            <w:r w:rsidRPr="00CF382E">
              <w:rPr>
                <w:rFonts w:cs="Arial"/>
                <w:sz w:val="24"/>
                <w:szCs w:val="24"/>
              </w:rPr>
              <w:fldChar w:fldCharType="begin">
                <w:ffData>
                  <w:name w:val="Check1"/>
                  <w:enabled/>
                  <w:calcOnExit w:val="0"/>
                  <w:checkBox>
                    <w:sizeAuto/>
                    <w:default w:val="0"/>
                  </w:checkBox>
                </w:ffData>
              </w:fldChar>
            </w:r>
            <w:r w:rsidRPr="00CF382E">
              <w:rPr>
                <w:rFonts w:cs="Arial"/>
                <w:sz w:val="24"/>
                <w:szCs w:val="24"/>
              </w:rPr>
              <w:instrText xml:space="preserve"> FORMCHECKBOX </w:instrText>
            </w:r>
            <w:r w:rsidR="0031688F">
              <w:rPr>
                <w:rFonts w:cs="Arial"/>
                <w:sz w:val="24"/>
                <w:szCs w:val="24"/>
              </w:rPr>
            </w:r>
            <w:r w:rsidR="0031688F">
              <w:rPr>
                <w:rFonts w:cs="Arial"/>
                <w:sz w:val="24"/>
                <w:szCs w:val="24"/>
              </w:rPr>
              <w:fldChar w:fldCharType="separate"/>
            </w:r>
            <w:r w:rsidRPr="00CF382E">
              <w:rPr>
                <w:rFonts w:cs="Arial"/>
                <w:sz w:val="24"/>
                <w:szCs w:val="24"/>
              </w:rPr>
              <w:fldChar w:fldCharType="end"/>
            </w:r>
            <w:r w:rsidRPr="00CF382E">
              <w:rPr>
                <w:rFonts w:cs="Arial"/>
                <w:sz w:val="24"/>
                <w:szCs w:val="24"/>
              </w:rPr>
              <w:t xml:space="preserve"> Yes</w:t>
            </w:r>
          </w:p>
        </w:tc>
        <w:tc>
          <w:tcPr>
            <w:tcW w:w="9018" w:type="dxa"/>
            <w:vAlign w:val="center"/>
          </w:tcPr>
          <w:p w14:paraId="03B554FA" w14:textId="246EF012" w:rsidR="00E7327E" w:rsidRPr="00CF382E" w:rsidRDefault="00E7327E" w:rsidP="002931E8">
            <w:pPr>
              <w:tabs>
                <w:tab w:val="center" w:pos="4680"/>
                <w:tab w:val="right" w:pos="9360"/>
              </w:tabs>
              <w:spacing w:after="0" w:line="240" w:lineRule="auto"/>
              <w:ind w:left="-83"/>
              <w:rPr>
                <w:rFonts w:cs="Arial"/>
                <w:b/>
                <w:sz w:val="24"/>
                <w:szCs w:val="24"/>
              </w:rPr>
            </w:pPr>
            <w:r w:rsidRPr="00CF382E">
              <w:rPr>
                <w:rFonts w:cs="Arial"/>
                <w:b/>
                <w:sz w:val="24"/>
                <w:szCs w:val="24"/>
              </w:rPr>
              <w:t xml:space="preserve">RFQ </w:t>
            </w:r>
            <w:r>
              <w:rPr>
                <w:rFonts w:cs="Arial"/>
                <w:b/>
                <w:sz w:val="24"/>
                <w:szCs w:val="24"/>
              </w:rPr>
              <w:t xml:space="preserve">hard copies </w:t>
            </w:r>
            <w:r w:rsidR="00D523A8">
              <w:rPr>
                <w:rFonts w:cs="Arial"/>
                <w:b/>
                <w:sz w:val="24"/>
                <w:szCs w:val="24"/>
              </w:rPr>
              <w:t>submitted to DEEL</w:t>
            </w:r>
            <w:r>
              <w:rPr>
                <w:rFonts w:cs="Arial"/>
                <w:b/>
                <w:sz w:val="24"/>
                <w:szCs w:val="24"/>
              </w:rPr>
              <w:t xml:space="preserve"> and</w:t>
            </w:r>
            <w:r w:rsidR="002931E8">
              <w:rPr>
                <w:rFonts w:cs="Arial"/>
                <w:b/>
                <w:sz w:val="24"/>
                <w:szCs w:val="24"/>
              </w:rPr>
              <w:t xml:space="preserve"> received by our office </w:t>
            </w:r>
          </w:p>
        </w:tc>
      </w:tr>
      <w:tr w:rsidR="00E7327E" w:rsidRPr="00CF382E" w14:paraId="6A06C307" w14:textId="77777777" w:rsidTr="00E7327E">
        <w:trPr>
          <w:trHeight w:val="377"/>
        </w:trPr>
        <w:tc>
          <w:tcPr>
            <w:tcW w:w="1170" w:type="dxa"/>
            <w:vAlign w:val="center"/>
          </w:tcPr>
          <w:p w14:paraId="604729EE" w14:textId="77777777" w:rsidR="00E7327E" w:rsidRPr="00CF382E" w:rsidRDefault="00E7327E" w:rsidP="009F31AE">
            <w:pPr>
              <w:tabs>
                <w:tab w:val="center" w:pos="4680"/>
                <w:tab w:val="right" w:pos="9360"/>
              </w:tabs>
              <w:spacing w:after="0" w:line="240" w:lineRule="auto"/>
              <w:rPr>
                <w:rFonts w:cs="Arial"/>
                <w:sz w:val="24"/>
                <w:szCs w:val="24"/>
              </w:rPr>
            </w:pPr>
            <w:r w:rsidRPr="00CF382E">
              <w:rPr>
                <w:rFonts w:cs="Arial"/>
                <w:sz w:val="24"/>
                <w:szCs w:val="24"/>
              </w:rPr>
              <w:fldChar w:fldCharType="begin">
                <w:ffData>
                  <w:name w:val="Check1"/>
                  <w:enabled/>
                  <w:calcOnExit w:val="0"/>
                  <w:checkBox>
                    <w:sizeAuto/>
                    <w:default w:val="0"/>
                  </w:checkBox>
                </w:ffData>
              </w:fldChar>
            </w:r>
            <w:r w:rsidRPr="00CF382E">
              <w:rPr>
                <w:rFonts w:cs="Arial"/>
                <w:sz w:val="24"/>
                <w:szCs w:val="24"/>
              </w:rPr>
              <w:instrText xml:space="preserve"> FORMCHECKBOX </w:instrText>
            </w:r>
            <w:r w:rsidR="0031688F">
              <w:rPr>
                <w:rFonts w:cs="Arial"/>
                <w:sz w:val="24"/>
                <w:szCs w:val="24"/>
              </w:rPr>
            </w:r>
            <w:r w:rsidR="0031688F">
              <w:rPr>
                <w:rFonts w:cs="Arial"/>
                <w:sz w:val="24"/>
                <w:szCs w:val="24"/>
              </w:rPr>
              <w:fldChar w:fldCharType="separate"/>
            </w:r>
            <w:r w:rsidRPr="00CF382E">
              <w:rPr>
                <w:rFonts w:cs="Arial"/>
                <w:sz w:val="24"/>
                <w:szCs w:val="24"/>
              </w:rPr>
              <w:fldChar w:fldCharType="end"/>
            </w:r>
            <w:r w:rsidRPr="00CF382E">
              <w:rPr>
                <w:rFonts w:cs="Arial"/>
                <w:sz w:val="24"/>
                <w:szCs w:val="24"/>
              </w:rPr>
              <w:t xml:space="preserve"> Yes</w:t>
            </w:r>
          </w:p>
        </w:tc>
        <w:tc>
          <w:tcPr>
            <w:tcW w:w="9018" w:type="dxa"/>
            <w:vAlign w:val="center"/>
          </w:tcPr>
          <w:p w14:paraId="25207A76" w14:textId="77777777" w:rsidR="00E7327E" w:rsidRPr="00CF382E" w:rsidRDefault="00E7327E" w:rsidP="009F31AE">
            <w:pPr>
              <w:tabs>
                <w:tab w:val="center" w:pos="4680"/>
                <w:tab w:val="right" w:pos="9360"/>
              </w:tabs>
              <w:spacing w:after="0" w:line="240" w:lineRule="auto"/>
              <w:ind w:left="-83"/>
              <w:rPr>
                <w:rFonts w:cs="Arial"/>
                <w:b/>
                <w:sz w:val="24"/>
                <w:szCs w:val="24"/>
              </w:rPr>
            </w:pPr>
            <w:r w:rsidRPr="00CF382E">
              <w:rPr>
                <w:rFonts w:cs="Arial"/>
                <w:b/>
                <w:sz w:val="24"/>
                <w:szCs w:val="24"/>
              </w:rPr>
              <w:t>RFQ COMPLETE</w:t>
            </w:r>
          </w:p>
        </w:tc>
      </w:tr>
    </w:tbl>
    <w:p w14:paraId="7028E90F" w14:textId="77777777" w:rsidR="00C37098" w:rsidRDefault="00C37098" w:rsidP="009F31AE">
      <w:pPr>
        <w:tabs>
          <w:tab w:val="left" w:pos="3315"/>
        </w:tabs>
        <w:spacing w:after="0" w:line="240" w:lineRule="auto"/>
        <w:rPr>
          <w:rFonts w:eastAsia="Times New Roman" w:cs="Arial"/>
          <w:color w:val="000000"/>
          <w:sz w:val="26"/>
          <w:szCs w:val="26"/>
        </w:rPr>
      </w:pPr>
      <w:r w:rsidRPr="00C806DE">
        <w:rPr>
          <w:rFonts w:eastAsia="Times New Roman" w:cs="Arial"/>
          <w:b/>
          <w:color w:val="000000"/>
          <w:sz w:val="26"/>
          <w:szCs w:val="26"/>
        </w:rPr>
        <w:t>Part 2:  RFQ Evaluation</w:t>
      </w:r>
      <w:r w:rsidRPr="00C806DE">
        <w:rPr>
          <w:rFonts w:eastAsia="Times New Roman" w:cs="Arial"/>
          <w:color w:val="000000"/>
          <w:sz w:val="26"/>
          <w:szCs w:val="26"/>
        </w:rPr>
        <w:t>:</w:t>
      </w:r>
    </w:p>
    <w:p w14:paraId="6C81D6DD" w14:textId="77777777" w:rsidR="009F31AE" w:rsidRPr="00C806DE" w:rsidRDefault="009F31AE" w:rsidP="009F31AE">
      <w:pPr>
        <w:tabs>
          <w:tab w:val="left" w:pos="3315"/>
        </w:tabs>
        <w:spacing w:after="0" w:line="240" w:lineRule="auto"/>
        <w:rPr>
          <w:rFonts w:eastAsia="Times New Roman" w:cs="Arial"/>
          <w:color w:val="000000"/>
          <w:sz w:val="26"/>
          <w:szCs w:val="26"/>
        </w:rPr>
      </w:pPr>
    </w:p>
    <w:p w14:paraId="4C1CC436" w14:textId="77777777" w:rsidR="00C37098" w:rsidRDefault="00C37098" w:rsidP="00F87AE3">
      <w:pPr>
        <w:pStyle w:val="ListParagraph"/>
        <w:numPr>
          <w:ilvl w:val="0"/>
          <w:numId w:val="20"/>
        </w:numPr>
        <w:spacing w:after="0" w:line="240" w:lineRule="auto"/>
        <w:ind w:left="360"/>
        <w:contextualSpacing w:val="0"/>
        <w:rPr>
          <w:rFonts w:eastAsia="Times New Roman" w:cs="Arial"/>
          <w:color w:val="000000"/>
          <w:sz w:val="24"/>
          <w:szCs w:val="24"/>
        </w:rPr>
      </w:pPr>
      <w:r w:rsidRPr="006E705F">
        <w:rPr>
          <w:rFonts w:eastAsia="Times New Roman" w:cs="Arial"/>
          <w:color w:val="000000"/>
          <w:sz w:val="24"/>
          <w:szCs w:val="24"/>
        </w:rPr>
        <w:t xml:space="preserve">All technically compliant RFQ submissions are then reviewed by a panel of internal evaluators. </w:t>
      </w:r>
    </w:p>
    <w:p w14:paraId="06A02310" w14:textId="77777777" w:rsidR="009F31AE" w:rsidRDefault="009F31AE" w:rsidP="009F31AE">
      <w:pPr>
        <w:pStyle w:val="ListParagraph"/>
        <w:spacing w:after="0" w:line="240" w:lineRule="auto"/>
        <w:ind w:left="360"/>
        <w:contextualSpacing w:val="0"/>
        <w:rPr>
          <w:rFonts w:eastAsia="Times New Roman" w:cs="Arial"/>
          <w:color w:val="000000"/>
          <w:sz w:val="24"/>
          <w:szCs w:val="24"/>
        </w:rPr>
      </w:pPr>
    </w:p>
    <w:p w14:paraId="486DCF50" w14:textId="77777777" w:rsidR="00C37098" w:rsidRDefault="00C37098" w:rsidP="00F87AE3">
      <w:pPr>
        <w:pStyle w:val="ListParagraph"/>
        <w:numPr>
          <w:ilvl w:val="0"/>
          <w:numId w:val="20"/>
        </w:numPr>
        <w:spacing w:after="0" w:line="240" w:lineRule="auto"/>
        <w:ind w:left="360"/>
        <w:contextualSpacing w:val="0"/>
        <w:rPr>
          <w:rFonts w:eastAsia="Times New Roman" w:cs="Arial"/>
          <w:color w:val="000000"/>
          <w:sz w:val="24"/>
          <w:szCs w:val="24"/>
        </w:rPr>
      </w:pPr>
      <w:r w:rsidRPr="006E705F">
        <w:rPr>
          <w:rFonts w:eastAsia="Times New Roman" w:cs="Arial"/>
          <w:color w:val="000000"/>
          <w:sz w:val="24"/>
          <w:szCs w:val="24"/>
        </w:rPr>
        <w:t xml:space="preserve">A majority of evaluators have to recommend approval for an organization to be approved. </w:t>
      </w:r>
    </w:p>
    <w:p w14:paraId="37B71A3D" w14:textId="77777777" w:rsidR="009F31AE" w:rsidRDefault="009F31AE" w:rsidP="009F31AE">
      <w:pPr>
        <w:pStyle w:val="ListParagraph"/>
        <w:spacing w:after="0" w:line="240" w:lineRule="auto"/>
        <w:ind w:left="360"/>
        <w:contextualSpacing w:val="0"/>
        <w:rPr>
          <w:rFonts w:eastAsia="Times New Roman" w:cs="Arial"/>
          <w:color w:val="000000"/>
          <w:sz w:val="24"/>
          <w:szCs w:val="24"/>
        </w:rPr>
      </w:pPr>
    </w:p>
    <w:p w14:paraId="06765867" w14:textId="77777777" w:rsidR="00E25828" w:rsidRPr="00F2187E" w:rsidRDefault="00C37098" w:rsidP="00F87AE3">
      <w:pPr>
        <w:pStyle w:val="ListParagraph"/>
        <w:numPr>
          <w:ilvl w:val="0"/>
          <w:numId w:val="20"/>
        </w:numPr>
        <w:spacing w:after="240" w:line="240" w:lineRule="auto"/>
        <w:ind w:left="360"/>
        <w:rPr>
          <w:rFonts w:eastAsia="Times New Roman" w:cs="Arial"/>
          <w:color w:val="000000"/>
          <w:sz w:val="24"/>
          <w:szCs w:val="24"/>
        </w:rPr>
      </w:pPr>
      <w:r w:rsidRPr="006E705F">
        <w:rPr>
          <w:rFonts w:eastAsia="Times New Roman" w:cs="Arial"/>
          <w:color w:val="000000"/>
          <w:sz w:val="24"/>
          <w:szCs w:val="24"/>
        </w:rPr>
        <w:t>In order for an evaluator to recommend approval, the evaluator must have found that the organization met all of the qualifications for each criterion as laid out in the RFQ.</w:t>
      </w:r>
      <w:r w:rsidR="00E25828">
        <w:rPr>
          <w:rFonts w:eastAsia="Times New Roman" w:cs="Arial"/>
          <w:color w:val="000000"/>
          <w:sz w:val="24"/>
          <w:szCs w:val="24"/>
        </w:rPr>
        <w:t xml:space="preserve"> External experts may be consulted to provide additional review support. </w:t>
      </w:r>
    </w:p>
    <w:p w14:paraId="052A0A6A" w14:textId="77777777" w:rsidR="009F31AE" w:rsidRDefault="009F31AE" w:rsidP="009F31AE">
      <w:pPr>
        <w:pStyle w:val="ListParagraph"/>
        <w:spacing w:after="0" w:line="240" w:lineRule="auto"/>
        <w:ind w:left="360"/>
        <w:contextualSpacing w:val="0"/>
        <w:rPr>
          <w:rFonts w:eastAsia="Times New Roman" w:cs="Arial"/>
          <w:color w:val="000000"/>
          <w:sz w:val="24"/>
          <w:szCs w:val="24"/>
        </w:rPr>
      </w:pPr>
    </w:p>
    <w:p w14:paraId="38DE3151" w14:textId="77777777" w:rsidR="00C37098" w:rsidRPr="006E705F" w:rsidRDefault="00C37098" w:rsidP="00F87AE3">
      <w:pPr>
        <w:pStyle w:val="ListParagraph"/>
        <w:numPr>
          <w:ilvl w:val="0"/>
          <w:numId w:val="20"/>
        </w:numPr>
        <w:spacing w:after="0" w:line="240" w:lineRule="auto"/>
        <w:ind w:left="360"/>
        <w:contextualSpacing w:val="0"/>
        <w:rPr>
          <w:rFonts w:eastAsia="Times New Roman" w:cs="Arial"/>
          <w:color w:val="000000"/>
          <w:sz w:val="24"/>
          <w:szCs w:val="24"/>
        </w:rPr>
      </w:pPr>
      <w:r w:rsidRPr="006E705F">
        <w:rPr>
          <w:rFonts w:eastAsia="Times New Roman" w:cs="Arial"/>
          <w:color w:val="000000"/>
          <w:sz w:val="24"/>
          <w:szCs w:val="24"/>
        </w:rPr>
        <w:t xml:space="preserve">The RFQ submissions are evaluated using four categories in Sections B-D of Attachment 2 and Attachment 3: </w:t>
      </w:r>
    </w:p>
    <w:p w14:paraId="3F16BBBB" w14:textId="77777777" w:rsidR="00C37098" w:rsidRPr="005C6717" w:rsidRDefault="00C37098" w:rsidP="00F87AE3">
      <w:pPr>
        <w:numPr>
          <w:ilvl w:val="1"/>
          <w:numId w:val="19"/>
        </w:numPr>
        <w:tabs>
          <w:tab w:val="clear" w:pos="1440"/>
        </w:tabs>
        <w:spacing w:after="0" w:line="240" w:lineRule="auto"/>
        <w:ind w:left="720"/>
        <w:rPr>
          <w:rFonts w:eastAsia="Times New Roman" w:cs="Arial"/>
          <w:color w:val="000000"/>
          <w:sz w:val="24"/>
          <w:szCs w:val="24"/>
        </w:rPr>
      </w:pPr>
      <w:r w:rsidRPr="005C6717">
        <w:rPr>
          <w:rFonts w:eastAsia="Times New Roman" w:cs="Arial"/>
          <w:color w:val="000000"/>
          <w:sz w:val="24"/>
          <w:szCs w:val="24"/>
        </w:rPr>
        <w:t>Key People</w:t>
      </w:r>
    </w:p>
    <w:p w14:paraId="662CBD76" w14:textId="77777777" w:rsidR="00C37098" w:rsidRPr="005C6717" w:rsidRDefault="00C37098" w:rsidP="00F87AE3">
      <w:pPr>
        <w:numPr>
          <w:ilvl w:val="1"/>
          <w:numId w:val="19"/>
        </w:numPr>
        <w:tabs>
          <w:tab w:val="clear" w:pos="1440"/>
        </w:tabs>
        <w:spacing w:after="0" w:line="240" w:lineRule="auto"/>
        <w:ind w:left="720"/>
        <w:rPr>
          <w:rFonts w:eastAsia="Times New Roman" w:cs="Arial"/>
          <w:color w:val="000000"/>
          <w:sz w:val="24"/>
          <w:szCs w:val="24"/>
        </w:rPr>
      </w:pPr>
      <w:r w:rsidRPr="005C6717">
        <w:rPr>
          <w:rFonts w:eastAsia="Times New Roman" w:cs="Arial"/>
          <w:color w:val="000000"/>
          <w:sz w:val="24"/>
          <w:szCs w:val="24"/>
        </w:rPr>
        <w:t>Previous Experience Achieving Student Outcomes</w:t>
      </w:r>
    </w:p>
    <w:p w14:paraId="5D6D5179" w14:textId="77777777" w:rsidR="00C37098" w:rsidRPr="005C6717" w:rsidRDefault="00C37098" w:rsidP="00F87AE3">
      <w:pPr>
        <w:numPr>
          <w:ilvl w:val="1"/>
          <w:numId w:val="19"/>
        </w:numPr>
        <w:tabs>
          <w:tab w:val="clear" w:pos="1440"/>
        </w:tabs>
        <w:spacing w:after="0" w:line="240" w:lineRule="auto"/>
        <w:ind w:left="720"/>
        <w:rPr>
          <w:rFonts w:eastAsia="Times New Roman" w:cs="Arial"/>
          <w:color w:val="000000"/>
          <w:sz w:val="24"/>
          <w:szCs w:val="24"/>
        </w:rPr>
      </w:pPr>
      <w:r w:rsidRPr="005C6717">
        <w:rPr>
          <w:rFonts w:eastAsia="Times New Roman" w:cs="Arial"/>
          <w:color w:val="000000"/>
          <w:sz w:val="24"/>
          <w:szCs w:val="24"/>
        </w:rPr>
        <w:t xml:space="preserve">Tracking to Success, and </w:t>
      </w:r>
    </w:p>
    <w:p w14:paraId="45DB8797" w14:textId="77777777" w:rsidR="00C37098" w:rsidRPr="005C6717" w:rsidRDefault="00C37098" w:rsidP="00F87AE3">
      <w:pPr>
        <w:numPr>
          <w:ilvl w:val="1"/>
          <w:numId w:val="19"/>
        </w:numPr>
        <w:tabs>
          <w:tab w:val="clear" w:pos="1440"/>
        </w:tabs>
        <w:spacing w:after="0" w:line="240" w:lineRule="auto"/>
        <w:ind w:left="720"/>
        <w:rPr>
          <w:rFonts w:eastAsia="Times New Roman" w:cs="Arial"/>
          <w:color w:val="000000"/>
          <w:sz w:val="24"/>
          <w:szCs w:val="24"/>
        </w:rPr>
      </w:pPr>
      <w:r w:rsidRPr="005C6717">
        <w:rPr>
          <w:rFonts w:eastAsia="Times New Roman" w:cs="Arial"/>
          <w:color w:val="000000"/>
          <w:sz w:val="24"/>
          <w:szCs w:val="24"/>
        </w:rPr>
        <w:t xml:space="preserve">Data Sample. </w:t>
      </w:r>
    </w:p>
    <w:p w14:paraId="11ED96A2" w14:textId="77777777" w:rsidR="009F31AE" w:rsidRDefault="009F31AE" w:rsidP="009F31AE">
      <w:pPr>
        <w:spacing w:after="0" w:line="240" w:lineRule="auto"/>
        <w:rPr>
          <w:rFonts w:eastAsia="Times New Roman" w:cs="Arial"/>
          <w:color w:val="000000"/>
          <w:sz w:val="24"/>
          <w:szCs w:val="24"/>
        </w:rPr>
      </w:pPr>
    </w:p>
    <w:p w14:paraId="62B8721B" w14:textId="77777777" w:rsidR="00C37098" w:rsidRPr="00CF382E" w:rsidRDefault="00C37098" w:rsidP="009F31AE">
      <w:pPr>
        <w:spacing w:after="0" w:line="240" w:lineRule="auto"/>
        <w:rPr>
          <w:rFonts w:eastAsia="Times New Roman" w:cs="Arial"/>
          <w:color w:val="000000"/>
          <w:sz w:val="24"/>
          <w:szCs w:val="24"/>
        </w:rPr>
      </w:pPr>
      <w:r w:rsidRPr="00CF382E">
        <w:rPr>
          <w:rFonts w:eastAsia="Times New Roman" w:cs="Arial"/>
          <w:color w:val="000000"/>
          <w:sz w:val="24"/>
          <w:szCs w:val="24"/>
        </w:rPr>
        <w:lastRenderedPageBreak/>
        <w:t xml:space="preserve">Applicants will be reviewed using the following rating criteria: </w:t>
      </w:r>
    </w:p>
    <w:p w14:paraId="58FE6AEC" w14:textId="77777777" w:rsidR="004B6677" w:rsidRPr="0049138B" w:rsidRDefault="004B6677" w:rsidP="009F31AE">
      <w:pPr>
        <w:spacing w:after="0" w:line="240" w:lineRule="auto"/>
        <w:ind w:left="720"/>
        <w:rPr>
          <w:rFonts w:eastAsia="Times New Roman" w:cs="Arial"/>
          <w:color w:val="000000"/>
          <w:sz w:val="24"/>
          <w:szCs w:val="24"/>
        </w:rPr>
      </w:pPr>
    </w:p>
    <w:tbl>
      <w:tblPr>
        <w:tblStyle w:val="TableGrid"/>
        <w:tblW w:w="10314" w:type="dxa"/>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0"/>
        <w:gridCol w:w="1350"/>
        <w:gridCol w:w="7285"/>
        <w:gridCol w:w="618"/>
        <w:gridCol w:w="611"/>
      </w:tblGrid>
      <w:tr w:rsidR="000E7D53" w:rsidRPr="0049138B" w14:paraId="44AAD008" w14:textId="77777777" w:rsidTr="00C37098">
        <w:tc>
          <w:tcPr>
            <w:tcW w:w="450" w:type="dxa"/>
            <w:shd w:val="clear" w:color="auto" w:fill="BFBFBF" w:themeFill="background1" w:themeFillShade="BF"/>
            <w:tcMar>
              <w:left w:w="72" w:type="dxa"/>
              <w:right w:w="43" w:type="dxa"/>
            </w:tcMar>
          </w:tcPr>
          <w:p w14:paraId="3358B5E7" w14:textId="77777777" w:rsidR="000E7D53" w:rsidRPr="0049138B" w:rsidRDefault="000E7D53" w:rsidP="009F31AE">
            <w:pPr>
              <w:pStyle w:val="Default"/>
              <w:jc w:val="center"/>
              <w:rPr>
                <w:rFonts w:asciiTheme="minorHAnsi" w:hAnsiTheme="minorHAnsi"/>
                <w:b/>
              </w:rPr>
            </w:pPr>
          </w:p>
        </w:tc>
        <w:tc>
          <w:tcPr>
            <w:tcW w:w="8635" w:type="dxa"/>
            <w:gridSpan w:val="2"/>
            <w:shd w:val="clear" w:color="auto" w:fill="BFBFBF" w:themeFill="background1" w:themeFillShade="BF"/>
            <w:tcMar>
              <w:left w:w="72" w:type="dxa"/>
              <w:right w:w="43" w:type="dxa"/>
            </w:tcMar>
            <w:vAlign w:val="bottom"/>
          </w:tcPr>
          <w:p w14:paraId="6D473469" w14:textId="77777777" w:rsidR="000E7D53" w:rsidRPr="0049138B" w:rsidRDefault="000E7D53" w:rsidP="009F31AE">
            <w:pPr>
              <w:pStyle w:val="Default"/>
              <w:jc w:val="center"/>
              <w:rPr>
                <w:rFonts w:asciiTheme="minorHAnsi" w:hAnsiTheme="minorHAnsi"/>
                <w:b/>
              </w:rPr>
            </w:pPr>
            <w:r w:rsidRPr="0049138B">
              <w:rPr>
                <w:rFonts w:asciiTheme="minorHAnsi" w:hAnsiTheme="minorHAnsi"/>
                <w:b/>
              </w:rPr>
              <w:t>RFQ Evaluation Criteria</w:t>
            </w:r>
          </w:p>
        </w:tc>
        <w:tc>
          <w:tcPr>
            <w:tcW w:w="618" w:type="dxa"/>
            <w:shd w:val="clear" w:color="auto" w:fill="BFBFBF" w:themeFill="background1" w:themeFillShade="BF"/>
            <w:tcMar>
              <w:left w:w="72" w:type="dxa"/>
              <w:right w:w="43" w:type="dxa"/>
            </w:tcMar>
          </w:tcPr>
          <w:p w14:paraId="5FB283A6" w14:textId="77777777" w:rsidR="000E7D53" w:rsidRPr="0049138B" w:rsidRDefault="000E7D53" w:rsidP="009F31AE">
            <w:pPr>
              <w:pStyle w:val="Default"/>
              <w:jc w:val="center"/>
              <w:rPr>
                <w:rFonts w:asciiTheme="minorHAnsi" w:hAnsiTheme="minorHAnsi"/>
              </w:rPr>
            </w:pPr>
            <w:r w:rsidRPr="0049138B">
              <w:rPr>
                <w:rFonts w:asciiTheme="minorHAnsi" w:hAnsiTheme="minorHAnsi"/>
              </w:rPr>
              <w:t xml:space="preserve">Yes </w:t>
            </w:r>
          </w:p>
          <w:p w14:paraId="5E715989" w14:textId="77777777" w:rsidR="000E7D53" w:rsidRPr="0049138B" w:rsidRDefault="000E7D53" w:rsidP="009F31AE">
            <w:pPr>
              <w:pStyle w:val="Default"/>
              <w:jc w:val="center"/>
              <w:rPr>
                <w:rFonts w:asciiTheme="minorHAnsi" w:hAnsiTheme="minorHAnsi"/>
              </w:rPr>
            </w:pPr>
            <w:r w:rsidRPr="0049138B">
              <w:rPr>
                <w:rFonts w:asciiTheme="minorHAnsi" w:hAnsiTheme="minorHAnsi"/>
              </w:rPr>
              <w:t>(1)</w:t>
            </w:r>
          </w:p>
        </w:tc>
        <w:tc>
          <w:tcPr>
            <w:tcW w:w="611" w:type="dxa"/>
            <w:shd w:val="clear" w:color="auto" w:fill="BFBFBF" w:themeFill="background1" w:themeFillShade="BF"/>
            <w:tcMar>
              <w:left w:w="72" w:type="dxa"/>
              <w:right w:w="43" w:type="dxa"/>
            </w:tcMar>
          </w:tcPr>
          <w:p w14:paraId="3D84BBA1" w14:textId="77777777" w:rsidR="000E7D53" w:rsidRPr="0049138B" w:rsidRDefault="000E7D53" w:rsidP="009F31AE">
            <w:pPr>
              <w:pStyle w:val="Default"/>
              <w:jc w:val="center"/>
              <w:rPr>
                <w:rFonts w:asciiTheme="minorHAnsi" w:hAnsiTheme="minorHAnsi"/>
              </w:rPr>
            </w:pPr>
            <w:r w:rsidRPr="0049138B">
              <w:rPr>
                <w:rFonts w:asciiTheme="minorHAnsi" w:hAnsiTheme="minorHAnsi"/>
              </w:rPr>
              <w:t xml:space="preserve">No </w:t>
            </w:r>
          </w:p>
          <w:p w14:paraId="281EE7AE" w14:textId="77777777" w:rsidR="000E7D53" w:rsidRPr="0049138B" w:rsidRDefault="000E7D53" w:rsidP="009F31AE">
            <w:pPr>
              <w:pStyle w:val="Default"/>
              <w:jc w:val="center"/>
              <w:rPr>
                <w:rFonts w:asciiTheme="minorHAnsi" w:hAnsiTheme="minorHAnsi"/>
              </w:rPr>
            </w:pPr>
            <w:r w:rsidRPr="0049138B">
              <w:rPr>
                <w:rFonts w:asciiTheme="minorHAnsi" w:hAnsiTheme="minorHAnsi"/>
              </w:rPr>
              <w:t>(0)</w:t>
            </w:r>
          </w:p>
        </w:tc>
      </w:tr>
      <w:tr w:rsidR="00F65928" w:rsidRPr="0049138B" w14:paraId="4478903C" w14:textId="77777777" w:rsidTr="00C37098">
        <w:tc>
          <w:tcPr>
            <w:tcW w:w="450" w:type="dxa"/>
            <w:shd w:val="clear" w:color="auto" w:fill="BFBFBF" w:themeFill="background1" w:themeFillShade="BF"/>
            <w:tcMar>
              <w:left w:w="72" w:type="dxa"/>
              <w:right w:w="43" w:type="dxa"/>
            </w:tcMar>
            <w:textDirection w:val="btLr"/>
          </w:tcPr>
          <w:p w14:paraId="67FBAA3B" w14:textId="77777777" w:rsidR="00F65928" w:rsidRPr="0049138B" w:rsidRDefault="00F65928" w:rsidP="009F31AE">
            <w:pPr>
              <w:pStyle w:val="Default"/>
              <w:ind w:left="113" w:right="113"/>
              <w:jc w:val="center"/>
              <w:rPr>
                <w:rFonts w:asciiTheme="minorHAnsi" w:hAnsiTheme="minorHAnsi"/>
                <w:b/>
              </w:rPr>
            </w:pPr>
          </w:p>
        </w:tc>
        <w:tc>
          <w:tcPr>
            <w:tcW w:w="1350" w:type="dxa"/>
            <w:shd w:val="clear" w:color="auto" w:fill="D9D9D9" w:themeFill="background1" w:themeFillShade="D9"/>
            <w:tcMar>
              <w:left w:w="72" w:type="dxa"/>
              <w:right w:w="43" w:type="dxa"/>
            </w:tcMar>
            <w:textDirection w:val="btLr"/>
          </w:tcPr>
          <w:p w14:paraId="3CBE85C8" w14:textId="77777777" w:rsidR="00F65928" w:rsidRPr="009D5A85" w:rsidRDefault="00F65928" w:rsidP="00F65928">
            <w:pPr>
              <w:pStyle w:val="Default"/>
              <w:ind w:left="113" w:right="113"/>
              <w:jc w:val="center"/>
              <w:rPr>
                <w:rFonts w:asciiTheme="minorHAnsi" w:hAnsiTheme="minorHAnsi"/>
              </w:rPr>
            </w:pPr>
            <w:r>
              <w:rPr>
                <w:rFonts w:asciiTheme="minorHAnsi" w:hAnsiTheme="minorHAnsi"/>
                <w:b/>
              </w:rPr>
              <w:t>SECTION A</w:t>
            </w:r>
          </w:p>
          <w:p w14:paraId="741F1628" w14:textId="77777777" w:rsidR="00F65928" w:rsidRPr="0049138B" w:rsidRDefault="00F65928" w:rsidP="009F31AE">
            <w:pPr>
              <w:pStyle w:val="Default"/>
              <w:ind w:left="113" w:right="113"/>
              <w:jc w:val="center"/>
              <w:rPr>
                <w:rFonts w:asciiTheme="minorHAnsi" w:hAnsiTheme="minorHAnsi"/>
                <w:b/>
              </w:rPr>
            </w:pPr>
            <w:r w:rsidRPr="009D5A85">
              <w:rPr>
                <w:rFonts w:asciiTheme="minorHAnsi" w:hAnsiTheme="minorHAnsi"/>
              </w:rPr>
              <w:t>Program Overview</w:t>
            </w:r>
          </w:p>
        </w:tc>
        <w:tc>
          <w:tcPr>
            <w:tcW w:w="7285" w:type="dxa"/>
            <w:tcMar>
              <w:left w:w="72" w:type="dxa"/>
              <w:right w:w="43" w:type="dxa"/>
            </w:tcMar>
          </w:tcPr>
          <w:p w14:paraId="67A1E7D4" w14:textId="77777777" w:rsidR="00F65928" w:rsidRPr="00D0415B" w:rsidRDefault="00F65928" w:rsidP="00F65928">
            <w:pPr>
              <w:pStyle w:val="Heading3F5"/>
              <w:keepNext w:val="0"/>
              <w:spacing w:before="120"/>
              <w:rPr>
                <w:rFonts w:asciiTheme="minorHAnsi" w:hAnsiTheme="minorHAnsi" w:cs="Arial"/>
                <w:color w:val="000000" w:themeColor="text1"/>
                <w:sz w:val="24"/>
                <w:szCs w:val="24"/>
              </w:rPr>
            </w:pPr>
            <w:r w:rsidRPr="00D0415B">
              <w:rPr>
                <w:rFonts w:asciiTheme="minorHAnsi" w:hAnsiTheme="minorHAnsi" w:cs="Arial"/>
                <w:b w:val="0"/>
                <w:color w:val="000000" w:themeColor="text1"/>
                <w:sz w:val="24"/>
                <w:szCs w:val="24"/>
              </w:rPr>
              <w:t>Please briefly describe your organization and the program service or services you intend to provide to schools if selected to become a partner in implementing their Levy plans.</w:t>
            </w:r>
          </w:p>
          <w:p w14:paraId="49478E0D" w14:textId="77777777" w:rsidR="00F65928" w:rsidRPr="0049138B" w:rsidRDefault="00F65928" w:rsidP="00F65928">
            <w:pPr>
              <w:tabs>
                <w:tab w:val="left" w:pos="1123"/>
              </w:tabs>
              <w:adjustRightInd w:val="0"/>
              <w:textAlignment w:val="baseline"/>
              <w:rPr>
                <w:rFonts w:cs="Arial"/>
                <w:color w:val="000000" w:themeColor="text1"/>
                <w:sz w:val="24"/>
                <w:szCs w:val="24"/>
              </w:rPr>
            </w:pPr>
            <w:r w:rsidRPr="00D0415B">
              <w:rPr>
                <w:rFonts w:cs="Arial"/>
                <w:b/>
                <w:color w:val="000000" w:themeColor="text1"/>
                <w:sz w:val="24"/>
                <w:szCs w:val="24"/>
              </w:rPr>
              <w:t xml:space="preserve">Responses to Section A will be required for technical compliance and will be reviewed by evaluators, but will not be scored. </w:t>
            </w:r>
            <w:r w:rsidRPr="00D0415B">
              <w:rPr>
                <w:rFonts w:cs="Arial"/>
                <w:i/>
                <w:color w:val="000000" w:themeColor="text1"/>
                <w:spacing w:val="-4"/>
                <w:sz w:val="24"/>
                <w:szCs w:val="24"/>
              </w:rPr>
              <w:t xml:space="preserve">This section offers an opportunity for applicants to </w:t>
            </w:r>
            <w:r>
              <w:rPr>
                <w:rFonts w:cs="Arial"/>
                <w:i/>
                <w:color w:val="000000" w:themeColor="text1"/>
                <w:spacing w:val="-4"/>
                <w:sz w:val="24"/>
                <w:szCs w:val="24"/>
              </w:rPr>
              <w:t>provide</w:t>
            </w:r>
            <w:r w:rsidRPr="00D0415B">
              <w:rPr>
                <w:rFonts w:cs="Arial"/>
                <w:i/>
                <w:color w:val="000000" w:themeColor="text1"/>
                <w:spacing w:val="-4"/>
                <w:sz w:val="24"/>
                <w:szCs w:val="24"/>
              </w:rPr>
              <w:t xml:space="preserve"> context evaluators may find helpful in understanding applicants’ responses to the more technical questions in Sections B-D below.</w:t>
            </w:r>
          </w:p>
        </w:tc>
        <w:tc>
          <w:tcPr>
            <w:tcW w:w="618" w:type="dxa"/>
            <w:tcMar>
              <w:left w:w="72" w:type="dxa"/>
              <w:right w:w="43" w:type="dxa"/>
            </w:tcMar>
          </w:tcPr>
          <w:p w14:paraId="592160FD" w14:textId="17E7824B" w:rsidR="00F65928" w:rsidRPr="0049138B" w:rsidRDefault="008363AB" w:rsidP="009F31AE">
            <w:pPr>
              <w:pStyle w:val="Default"/>
              <w:jc w:val="center"/>
              <w:rPr>
                <w:rFonts w:asciiTheme="minorHAnsi" w:hAnsiTheme="minorHAnsi"/>
              </w:rPr>
            </w:pPr>
            <w:r>
              <w:rPr>
                <w:rFonts w:asciiTheme="minorHAnsi" w:hAnsiTheme="minorHAnsi"/>
              </w:rPr>
              <w:t>N/A</w:t>
            </w:r>
          </w:p>
        </w:tc>
        <w:tc>
          <w:tcPr>
            <w:tcW w:w="611" w:type="dxa"/>
            <w:tcMar>
              <w:left w:w="72" w:type="dxa"/>
              <w:right w:w="43" w:type="dxa"/>
            </w:tcMar>
          </w:tcPr>
          <w:p w14:paraId="7092A2B3" w14:textId="3216A064" w:rsidR="00F65928" w:rsidRPr="0049138B" w:rsidRDefault="008363AB" w:rsidP="009F31AE">
            <w:pPr>
              <w:pStyle w:val="Default"/>
              <w:jc w:val="center"/>
              <w:rPr>
                <w:rFonts w:asciiTheme="minorHAnsi" w:hAnsiTheme="minorHAnsi"/>
              </w:rPr>
            </w:pPr>
            <w:r>
              <w:rPr>
                <w:rFonts w:asciiTheme="minorHAnsi" w:hAnsiTheme="minorHAnsi"/>
              </w:rPr>
              <w:t>N/A</w:t>
            </w:r>
          </w:p>
        </w:tc>
      </w:tr>
      <w:tr w:rsidR="000E7D53" w:rsidRPr="0049138B" w14:paraId="508BA74D" w14:textId="77777777" w:rsidTr="00C37098">
        <w:tc>
          <w:tcPr>
            <w:tcW w:w="450" w:type="dxa"/>
            <w:vMerge w:val="restart"/>
            <w:shd w:val="clear" w:color="auto" w:fill="BFBFBF" w:themeFill="background1" w:themeFillShade="BF"/>
            <w:tcMar>
              <w:left w:w="72" w:type="dxa"/>
              <w:right w:w="43" w:type="dxa"/>
            </w:tcMar>
            <w:textDirection w:val="btLr"/>
          </w:tcPr>
          <w:p w14:paraId="60421427" w14:textId="77777777" w:rsidR="000E7D53" w:rsidRPr="0049138B" w:rsidRDefault="000E7D53" w:rsidP="009F31AE">
            <w:pPr>
              <w:pStyle w:val="Default"/>
              <w:ind w:left="113" w:right="113"/>
              <w:jc w:val="center"/>
              <w:rPr>
                <w:rFonts w:asciiTheme="minorHAnsi" w:hAnsiTheme="minorHAnsi"/>
                <w:b/>
              </w:rPr>
            </w:pPr>
            <w:r w:rsidRPr="0049138B">
              <w:rPr>
                <w:rFonts w:asciiTheme="minorHAnsi" w:hAnsiTheme="minorHAnsi"/>
                <w:b/>
              </w:rPr>
              <w:t>ATTACHMENT 2: RFQ</w:t>
            </w:r>
          </w:p>
        </w:tc>
        <w:tc>
          <w:tcPr>
            <w:tcW w:w="1350" w:type="dxa"/>
            <w:vMerge w:val="restart"/>
            <w:shd w:val="clear" w:color="auto" w:fill="D9D9D9" w:themeFill="background1" w:themeFillShade="D9"/>
            <w:tcMar>
              <w:left w:w="72" w:type="dxa"/>
              <w:right w:w="43" w:type="dxa"/>
            </w:tcMar>
            <w:textDirection w:val="btLr"/>
          </w:tcPr>
          <w:p w14:paraId="620C0B82" w14:textId="77777777" w:rsidR="000E7D53" w:rsidRPr="0049138B" w:rsidRDefault="000E7D53" w:rsidP="009F31AE">
            <w:pPr>
              <w:pStyle w:val="Default"/>
              <w:ind w:left="113" w:right="113"/>
              <w:jc w:val="center"/>
              <w:rPr>
                <w:rFonts w:asciiTheme="minorHAnsi" w:hAnsiTheme="minorHAnsi"/>
              </w:rPr>
            </w:pPr>
            <w:r w:rsidRPr="0049138B">
              <w:rPr>
                <w:rFonts w:asciiTheme="minorHAnsi" w:hAnsiTheme="minorHAnsi"/>
                <w:b/>
              </w:rPr>
              <w:t xml:space="preserve">SECTION </w:t>
            </w:r>
            <w:r w:rsidR="005A3366" w:rsidRPr="0049138B">
              <w:rPr>
                <w:rFonts w:asciiTheme="minorHAnsi" w:hAnsiTheme="minorHAnsi"/>
                <w:b/>
              </w:rPr>
              <w:t>B</w:t>
            </w:r>
            <w:r w:rsidRPr="0049138B">
              <w:rPr>
                <w:rFonts w:asciiTheme="minorHAnsi" w:hAnsiTheme="minorHAnsi"/>
              </w:rPr>
              <w:t xml:space="preserve">: </w:t>
            </w:r>
          </w:p>
          <w:p w14:paraId="03227749" w14:textId="77777777" w:rsidR="000E7D53" w:rsidRPr="0049138B" w:rsidRDefault="000E7D53" w:rsidP="009F31AE">
            <w:pPr>
              <w:pStyle w:val="Default"/>
              <w:ind w:left="113" w:right="113"/>
              <w:jc w:val="center"/>
              <w:rPr>
                <w:rFonts w:asciiTheme="minorHAnsi" w:hAnsiTheme="minorHAnsi"/>
              </w:rPr>
            </w:pPr>
            <w:r w:rsidRPr="0049138B">
              <w:rPr>
                <w:rFonts w:asciiTheme="minorHAnsi" w:hAnsiTheme="minorHAnsi"/>
              </w:rPr>
              <w:t>Key People</w:t>
            </w:r>
          </w:p>
        </w:tc>
        <w:tc>
          <w:tcPr>
            <w:tcW w:w="7285" w:type="dxa"/>
            <w:tcMar>
              <w:left w:w="72" w:type="dxa"/>
              <w:right w:w="43" w:type="dxa"/>
            </w:tcMar>
          </w:tcPr>
          <w:p w14:paraId="5C46E510" w14:textId="77777777" w:rsidR="000E7D53" w:rsidRPr="0049138B" w:rsidRDefault="000E7D53" w:rsidP="009F31AE">
            <w:pPr>
              <w:tabs>
                <w:tab w:val="left" w:pos="1123"/>
              </w:tabs>
              <w:adjustRightInd w:val="0"/>
              <w:textAlignment w:val="baseline"/>
              <w:rPr>
                <w:rFonts w:cs="Arial"/>
                <w:b/>
                <w:color w:val="000000" w:themeColor="text1"/>
                <w:sz w:val="24"/>
                <w:szCs w:val="24"/>
              </w:rPr>
            </w:pPr>
            <w:r w:rsidRPr="0049138B">
              <w:rPr>
                <w:rFonts w:cs="Arial"/>
                <w:color w:val="000000" w:themeColor="text1"/>
                <w:sz w:val="24"/>
                <w:szCs w:val="24"/>
              </w:rPr>
              <w:t>Applicant names an individual to lead the project.</w:t>
            </w:r>
          </w:p>
        </w:tc>
        <w:tc>
          <w:tcPr>
            <w:tcW w:w="618" w:type="dxa"/>
            <w:tcMar>
              <w:left w:w="72" w:type="dxa"/>
              <w:right w:w="43" w:type="dxa"/>
            </w:tcMar>
          </w:tcPr>
          <w:p w14:paraId="26CE83D6" w14:textId="77777777" w:rsidR="000E7D53" w:rsidRPr="0049138B" w:rsidRDefault="000E7D53" w:rsidP="009F31AE">
            <w:pPr>
              <w:pStyle w:val="Default"/>
              <w:jc w:val="center"/>
              <w:rPr>
                <w:rFonts w:asciiTheme="minorHAnsi" w:hAnsiTheme="minorHAnsi"/>
              </w:rPr>
            </w:pPr>
          </w:p>
        </w:tc>
        <w:tc>
          <w:tcPr>
            <w:tcW w:w="611" w:type="dxa"/>
            <w:tcMar>
              <w:left w:w="72" w:type="dxa"/>
              <w:right w:w="43" w:type="dxa"/>
            </w:tcMar>
          </w:tcPr>
          <w:p w14:paraId="5BA47E3C" w14:textId="77777777" w:rsidR="000E7D53" w:rsidRPr="0049138B" w:rsidRDefault="000E7D53" w:rsidP="009F31AE">
            <w:pPr>
              <w:pStyle w:val="Default"/>
              <w:jc w:val="center"/>
              <w:rPr>
                <w:rFonts w:asciiTheme="minorHAnsi" w:hAnsiTheme="minorHAnsi"/>
              </w:rPr>
            </w:pPr>
          </w:p>
        </w:tc>
      </w:tr>
      <w:tr w:rsidR="000E7D53" w:rsidRPr="0049138B" w14:paraId="48ADB117" w14:textId="77777777" w:rsidTr="00C37098">
        <w:tc>
          <w:tcPr>
            <w:tcW w:w="450" w:type="dxa"/>
            <w:vMerge/>
            <w:shd w:val="clear" w:color="auto" w:fill="BFBFBF" w:themeFill="background1" w:themeFillShade="BF"/>
            <w:tcMar>
              <w:left w:w="72" w:type="dxa"/>
              <w:right w:w="43" w:type="dxa"/>
            </w:tcMar>
            <w:textDirection w:val="btLr"/>
          </w:tcPr>
          <w:p w14:paraId="189E1735" w14:textId="77777777" w:rsidR="000E7D53" w:rsidRPr="0049138B" w:rsidRDefault="000E7D53" w:rsidP="009F31AE">
            <w:pPr>
              <w:pStyle w:val="Default"/>
              <w:ind w:left="113" w:right="113"/>
              <w:rPr>
                <w:rFonts w:asciiTheme="minorHAnsi" w:hAnsiTheme="minorHAnsi"/>
              </w:rPr>
            </w:pPr>
          </w:p>
        </w:tc>
        <w:tc>
          <w:tcPr>
            <w:tcW w:w="1350" w:type="dxa"/>
            <w:vMerge/>
            <w:shd w:val="clear" w:color="auto" w:fill="D9D9D9" w:themeFill="background1" w:themeFillShade="D9"/>
            <w:tcMar>
              <w:left w:w="72" w:type="dxa"/>
              <w:right w:w="43" w:type="dxa"/>
            </w:tcMar>
            <w:textDirection w:val="btLr"/>
          </w:tcPr>
          <w:p w14:paraId="03ED04C1" w14:textId="77777777" w:rsidR="000E7D53" w:rsidRPr="0049138B" w:rsidRDefault="000E7D53" w:rsidP="009F31AE">
            <w:pPr>
              <w:pStyle w:val="Default"/>
              <w:ind w:left="113" w:right="113"/>
              <w:rPr>
                <w:rFonts w:asciiTheme="minorHAnsi" w:hAnsiTheme="minorHAnsi"/>
              </w:rPr>
            </w:pPr>
          </w:p>
        </w:tc>
        <w:tc>
          <w:tcPr>
            <w:tcW w:w="7285" w:type="dxa"/>
            <w:tcMar>
              <w:left w:w="72" w:type="dxa"/>
              <w:right w:w="43" w:type="dxa"/>
            </w:tcMar>
          </w:tcPr>
          <w:p w14:paraId="36DC11F1" w14:textId="77777777" w:rsidR="000E7D53" w:rsidRPr="0049138B" w:rsidRDefault="000E7D53" w:rsidP="009F31AE">
            <w:pPr>
              <w:tabs>
                <w:tab w:val="left" w:pos="1123"/>
              </w:tabs>
              <w:adjustRightInd w:val="0"/>
              <w:textAlignment w:val="baseline"/>
              <w:rPr>
                <w:rFonts w:cs="Arial"/>
                <w:b/>
                <w:color w:val="000000" w:themeColor="text1"/>
                <w:sz w:val="24"/>
                <w:szCs w:val="24"/>
              </w:rPr>
            </w:pPr>
            <w:r w:rsidRPr="0049138B">
              <w:rPr>
                <w:rFonts w:cs="Arial"/>
                <w:color w:val="000000" w:themeColor="text1"/>
                <w:sz w:val="24"/>
                <w:szCs w:val="24"/>
              </w:rPr>
              <w:t>Applicant’</w:t>
            </w:r>
            <w:r w:rsidRPr="0049138B">
              <w:rPr>
                <w:rFonts w:cs="Arial"/>
                <w:color w:val="000000" w:themeColor="text1"/>
                <w:spacing w:val="-2"/>
                <w:sz w:val="24"/>
                <w:szCs w:val="24"/>
              </w:rPr>
              <w:t>s pro</w:t>
            </w:r>
            <w:r w:rsidRPr="0049138B">
              <w:rPr>
                <w:rFonts w:cs="Arial"/>
                <w:color w:val="000000" w:themeColor="text1"/>
                <w:spacing w:val="-4"/>
                <w:sz w:val="24"/>
                <w:szCs w:val="24"/>
              </w:rPr>
              <w:t xml:space="preserve">ject leader demonstrates at least </w:t>
            </w:r>
            <w:r w:rsidRPr="0049138B">
              <w:rPr>
                <w:rFonts w:cs="Arial"/>
                <w:color w:val="000000" w:themeColor="text1"/>
                <w:spacing w:val="-4"/>
                <w:sz w:val="24"/>
                <w:szCs w:val="24"/>
                <w:u w:val="single"/>
              </w:rPr>
              <w:t>one</w:t>
            </w:r>
            <w:r w:rsidRPr="0049138B">
              <w:rPr>
                <w:rFonts w:cs="Arial"/>
                <w:color w:val="000000" w:themeColor="text1"/>
                <w:spacing w:val="-4"/>
                <w:sz w:val="24"/>
                <w:szCs w:val="24"/>
              </w:rPr>
              <w:t xml:space="preserve"> experience providing </w:t>
            </w:r>
            <w:r w:rsidR="00155231" w:rsidRPr="0049138B">
              <w:rPr>
                <w:rFonts w:cs="Arial"/>
                <w:color w:val="000000" w:themeColor="text1"/>
                <w:spacing w:val="-4"/>
                <w:sz w:val="24"/>
                <w:szCs w:val="24"/>
              </w:rPr>
              <w:t>Social, Emotional, Behavioral</w:t>
            </w:r>
            <w:r w:rsidR="00C92AA6">
              <w:rPr>
                <w:rFonts w:cs="Arial"/>
                <w:color w:val="000000" w:themeColor="text1"/>
                <w:spacing w:val="-4"/>
                <w:sz w:val="24"/>
                <w:szCs w:val="24"/>
              </w:rPr>
              <w:t>,</w:t>
            </w:r>
            <w:r w:rsidR="00155231" w:rsidRPr="0049138B">
              <w:rPr>
                <w:rFonts w:cs="Arial"/>
                <w:color w:val="000000" w:themeColor="text1"/>
                <w:spacing w:val="-4"/>
                <w:sz w:val="24"/>
                <w:szCs w:val="24"/>
              </w:rPr>
              <w:t xml:space="preserve"> and Family Support</w:t>
            </w:r>
            <w:r w:rsidRPr="0049138B">
              <w:rPr>
                <w:rFonts w:cs="Arial"/>
                <w:color w:val="000000" w:themeColor="text1"/>
                <w:spacing w:val="-4"/>
                <w:sz w:val="24"/>
                <w:szCs w:val="24"/>
              </w:rPr>
              <w:t xml:space="preserve"> services.</w:t>
            </w:r>
          </w:p>
        </w:tc>
        <w:tc>
          <w:tcPr>
            <w:tcW w:w="618" w:type="dxa"/>
            <w:tcMar>
              <w:left w:w="72" w:type="dxa"/>
              <w:right w:w="43" w:type="dxa"/>
            </w:tcMar>
          </w:tcPr>
          <w:p w14:paraId="33A91C60" w14:textId="77777777" w:rsidR="000E7D53" w:rsidRPr="0049138B" w:rsidRDefault="000E7D53" w:rsidP="009F31AE">
            <w:pPr>
              <w:pStyle w:val="Default"/>
              <w:jc w:val="center"/>
              <w:rPr>
                <w:rFonts w:asciiTheme="minorHAnsi" w:hAnsiTheme="minorHAnsi"/>
              </w:rPr>
            </w:pPr>
          </w:p>
        </w:tc>
        <w:tc>
          <w:tcPr>
            <w:tcW w:w="611" w:type="dxa"/>
            <w:tcMar>
              <w:left w:w="72" w:type="dxa"/>
              <w:right w:w="43" w:type="dxa"/>
            </w:tcMar>
          </w:tcPr>
          <w:p w14:paraId="79B24FD6" w14:textId="77777777" w:rsidR="000E7D53" w:rsidRPr="0049138B" w:rsidRDefault="000E7D53" w:rsidP="009F31AE">
            <w:pPr>
              <w:pStyle w:val="Default"/>
              <w:jc w:val="center"/>
              <w:rPr>
                <w:rFonts w:asciiTheme="minorHAnsi" w:hAnsiTheme="minorHAnsi"/>
              </w:rPr>
            </w:pPr>
          </w:p>
        </w:tc>
      </w:tr>
      <w:tr w:rsidR="000E7D53" w:rsidRPr="0049138B" w14:paraId="46DB80C3" w14:textId="77777777" w:rsidTr="00C37098">
        <w:tc>
          <w:tcPr>
            <w:tcW w:w="450" w:type="dxa"/>
            <w:vMerge/>
            <w:shd w:val="clear" w:color="auto" w:fill="BFBFBF" w:themeFill="background1" w:themeFillShade="BF"/>
            <w:tcMar>
              <w:left w:w="72" w:type="dxa"/>
              <w:right w:w="43" w:type="dxa"/>
            </w:tcMar>
          </w:tcPr>
          <w:p w14:paraId="4A6F8C02" w14:textId="77777777" w:rsidR="000E7D53" w:rsidRPr="0049138B" w:rsidRDefault="000E7D53" w:rsidP="009F31AE">
            <w:pPr>
              <w:pStyle w:val="Default"/>
              <w:rPr>
                <w:rFonts w:asciiTheme="minorHAnsi" w:hAnsiTheme="minorHAnsi"/>
              </w:rPr>
            </w:pPr>
          </w:p>
        </w:tc>
        <w:tc>
          <w:tcPr>
            <w:tcW w:w="1350" w:type="dxa"/>
            <w:vMerge/>
            <w:shd w:val="clear" w:color="auto" w:fill="D9D9D9" w:themeFill="background1" w:themeFillShade="D9"/>
            <w:tcMar>
              <w:left w:w="72" w:type="dxa"/>
              <w:right w:w="43" w:type="dxa"/>
            </w:tcMar>
          </w:tcPr>
          <w:p w14:paraId="345AFB99" w14:textId="77777777" w:rsidR="000E7D53" w:rsidRPr="0049138B" w:rsidRDefault="000E7D53" w:rsidP="009F31AE">
            <w:pPr>
              <w:pStyle w:val="Default"/>
              <w:rPr>
                <w:rFonts w:asciiTheme="minorHAnsi" w:hAnsiTheme="minorHAnsi"/>
              </w:rPr>
            </w:pPr>
          </w:p>
        </w:tc>
        <w:tc>
          <w:tcPr>
            <w:tcW w:w="7285" w:type="dxa"/>
            <w:tcMar>
              <w:left w:w="72" w:type="dxa"/>
              <w:right w:w="43" w:type="dxa"/>
            </w:tcMar>
          </w:tcPr>
          <w:p w14:paraId="2172F261" w14:textId="77777777" w:rsidR="000E7D53" w:rsidRPr="0049138B" w:rsidRDefault="000E7D53" w:rsidP="009F31AE">
            <w:pPr>
              <w:pStyle w:val="Default"/>
              <w:rPr>
                <w:rFonts w:asciiTheme="minorHAnsi" w:hAnsiTheme="minorHAnsi"/>
              </w:rPr>
            </w:pPr>
            <w:r w:rsidRPr="0049138B">
              <w:rPr>
                <w:rFonts w:asciiTheme="minorHAnsi" w:hAnsiTheme="minorHAnsi"/>
                <w:color w:val="000000" w:themeColor="text1"/>
              </w:rPr>
              <w:t xml:space="preserve">Applicant names key staff members who have demonstrated experience in providing </w:t>
            </w:r>
            <w:r w:rsidR="00155231" w:rsidRPr="0049138B">
              <w:rPr>
                <w:rFonts w:asciiTheme="minorHAnsi" w:hAnsiTheme="minorHAnsi"/>
                <w:color w:val="000000" w:themeColor="text1"/>
              </w:rPr>
              <w:t xml:space="preserve">Social, Emotional, </w:t>
            </w:r>
            <w:r w:rsidR="005B7350">
              <w:rPr>
                <w:rFonts w:asciiTheme="minorHAnsi" w:hAnsiTheme="minorHAnsi"/>
                <w:color w:val="000000" w:themeColor="text1"/>
              </w:rPr>
              <w:t>Behavioral,</w:t>
            </w:r>
            <w:r w:rsidR="00155231" w:rsidRPr="0049138B">
              <w:rPr>
                <w:rFonts w:asciiTheme="minorHAnsi" w:hAnsiTheme="minorHAnsi"/>
                <w:color w:val="000000" w:themeColor="text1"/>
              </w:rPr>
              <w:t xml:space="preserve"> and Family Support services</w:t>
            </w:r>
            <w:r w:rsidRPr="0049138B">
              <w:rPr>
                <w:rFonts w:asciiTheme="minorHAnsi" w:hAnsiTheme="minorHAnsi"/>
                <w:color w:val="000000" w:themeColor="text1"/>
              </w:rPr>
              <w:t xml:space="preserve"> to help students achieve academically</w:t>
            </w:r>
            <w:r w:rsidRPr="0049138B">
              <w:rPr>
                <w:rFonts w:asciiTheme="minorHAnsi" w:hAnsiTheme="minorHAnsi"/>
                <w:i/>
                <w:color w:val="000000" w:themeColor="text1"/>
              </w:rPr>
              <w:t xml:space="preserve"> (</w:t>
            </w:r>
            <w:r w:rsidR="00C37098">
              <w:rPr>
                <w:rFonts w:asciiTheme="minorHAnsi" w:hAnsiTheme="minorHAnsi"/>
                <w:i/>
                <w:color w:val="000000" w:themeColor="text1"/>
              </w:rPr>
              <w:t>d</w:t>
            </w:r>
            <w:r w:rsidRPr="0049138B">
              <w:rPr>
                <w:rFonts w:asciiTheme="minorHAnsi" w:hAnsiTheme="minorHAnsi"/>
                <w:i/>
                <w:color w:val="000000" w:themeColor="text1"/>
              </w:rPr>
              <w:t>oes n</w:t>
            </w:r>
            <w:r w:rsidR="00C92AA6">
              <w:rPr>
                <w:rFonts w:asciiTheme="minorHAnsi" w:hAnsiTheme="minorHAnsi"/>
                <w:i/>
                <w:color w:val="000000" w:themeColor="text1"/>
              </w:rPr>
              <w:t>ot apply to individual entities)</w:t>
            </w:r>
            <w:r w:rsidR="00C37098">
              <w:rPr>
                <w:rFonts w:asciiTheme="minorHAnsi" w:hAnsiTheme="minorHAnsi"/>
                <w:i/>
                <w:color w:val="000000" w:themeColor="text1"/>
              </w:rPr>
              <w:t>.</w:t>
            </w:r>
          </w:p>
        </w:tc>
        <w:tc>
          <w:tcPr>
            <w:tcW w:w="618" w:type="dxa"/>
            <w:tcMar>
              <w:left w:w="72" w:type="dxa"/>
              <w:right w:w="43" w:type="dxa"/>
            </w:tcMar>
          </w:tcPr>
          <w:p w14:paraId="51C925E4" w14:textId="77777777" w:rsidR="000E7D53" w:rsidRPr="0049138B" w:rsidRDefault="000E7D53" w:rsidP="009F31AE">
            <w:pPr>
              <w:pStyle w:val="Default"/>
              <w:jc w:val="center"/>
              <w:rPr>
                <w:rFonts w:asciiTheme="minorHAnsi" w:hAnsiTheme="minorHAnsi"/>
              </w:rPr>
            </w:pPr>
          </w:p>
        </w:tc>
        <w:tc>
          <w:tcPr>
            <w:tcW w:w="611" w:type="dxa"/>
            <w:tcMar>
              <w:left w:w="72" w:type="dxa"/>
              <w:right w:w="43" w:type="dxa"/>
            </w:tcMar>
          </w:tcPr>
          <w:p w14:paraId="2CBF6D94" w14:textId="77777777" w:rsidR="000E7D53" w:rsidRPr="0049138B" w:rsidRDefault="000E7D53" w:rsidP="009F31AE">
            <w:pPr>
              <w:pStyle w:val="Default"/>
              <w:jc w:val="center"/>
              <w:rPr>
                <w:rFonts w:asciiTheme="minorHAnsi" w:hAnsiTheme="minorHAnsi"/>
              </w:rPr>
            </w:pPr>
          </w:p>
        </w:tc>
      </w:tr>
      <w:tr w:rsidR="00C92AA6" w:rsidRPr="0049138B" w14:paraId="508AEE95" w14:textId="77777777" w:rsidTr="00C37098">
        <w:tc>
          <w:tcPr>
            <w:tcW w:w="450" w:type="dxa"/>
            <w:vMerge w:val="restart"/>
            <w:shd w:val="clear" w:color="auto" w:fill="BFBFBF" w:themeFill="background1" w:themeFillShade="BF"/>
            <w:tcMar>
              <w:left w:w="72" w:type="dxa"/>
              <w:right w:w="43" w:type="dxa"/>
            </w:tcMar>
            <w:textDirection w:val="btLr"/>
          </w:tcPr>
          <w:p w14:paraId="6DE782F1" w14:textId="77777777" w:rsidR="00C92AA6" w:rsidRPr="0049138B" w:rsidRDefault="00C92AA6" w:rsidP="009F31AE">
            <w:pPr>
              <w:pStyle w:val="Default"/>
              <w:ind w:left="113" w:right="113"/>
              <w:jc w:val="center"/>
              <w:rPr>
                <w:rFonts w:asciiTheme="minorHAnsi" w:hAnsiTheme="minorHAnsi"/>
                <w:b/>
              </w:rPr>
            </w:pPr>
          </w:p>
        </w:tc>
        <w:tc>
          <w:tcPr>
            <w:tcW w:w="1350" w:type="dxa"/>
            <w:vMerge w:val="restart"/>
            <w:shd w:val="clear" w:color="auto" w:fill="D9D9D9" w:themeFill="background1" w:themeFillShade="D9"/>
            <w:tcMar>
              <w:left w:w="72" w:type="dxa"/>
              <w:right w:w="43" w:type="dxa"/>
            </w:tcMar>
            <w:textDirection w:val="btLr"/>
          </w:tcPr>
          <w:p w14:paraId="65974A0A" w14:textId="77777777" w:rsidR="00C92AA6" w:rsidRPr="0049138B" w:rsidRDefault="00C92AA6" w:rsidP="009F31AE">
            <w:pPr>
              <w:pStyle w:val="Default"/>
              <w:ind w:left="113" w:right="113"/>
              <w:jc w:val="center"/>
              <w:rPr>
                <w:rFonts w:asciiTheme="minorHAnsi" w:hAnsiTheme="minorHAnsi"/>
              </w:rPr>
            </w:pPr>
            <w:r w:rsidRPr="0049138B">
              <w:rPr>
                <w:rFonts w:asciiTheme="minorHAnsi" w:hAnsiTheme="minorHAnsi"/>
                <w:b/>
              </w:rPr>
              <w:t>SECTION C</w:t>
            </w:r>
            <w:r w:rsidRPr="0049138B">
              <w:rPr>
                <w:rFonts w:asciiTheme="minorHAnsi" w:hAnsiTheme="minorHAnsi"/>
              </w:rPr>
              <w:t xml:space="preserve">: </w:t>
            </w:r>
          </w:p>
          <w:p w14:paraId="78005073" w14:textId="77777777" w:rsidR="00C92AA6" w:rsidRPr="0049138B" w:rsidRDefault="00C92AA6" w:rsidP="009F31AE">
            <w:pPr>
              <w:pStyle w:val="Default"/>
              <w:ind w:left="113" w:right="113"/>
              <w:jc w:val="center"/>
              <w:rPr>
                <w:rFonts w:asciiTheme="minorHAnsi" w:hAnsiTheme="minorHAnsi"/>
              </w:rPr>
            </w:pPr>
            <w:r w:rsidRPr="0049138B">
              <w:rPr>
                <w:rFonts w:asciiTheme="minorHAnsi" w:hAnsiTheme="minorHAnsi"/>
              </w:rPr>
              <w:t>Previous Experience Improving Student Outcomes</w:t>
            </w:r>
          </w:p>
        </w:tc>
        <w:tc>
          <w:tcPr>
            <w:tcW w:w="7285" w:type="dxa"/>
            <w:shd w:val="clear" w:color="auto" w:fill="F2F2F2" w:themeFill="background1" w:themeFillShade="F2"/>
            <w:tcMar>
              <w:left w:w="72" w:type="dxa"/>
              <w:right w:w="43" w:type="dxa"/>
            </w:tcMar>
          </w:tcPr>
          <w:p w14:paraId="3F1B3E6B" w14:textId="77777777" w:rsidR="00C92AA6" w:rsidRPr="0049138B" w:rsidRDefault="00C92AA6" w:rsidP="009F31AE">
            <w:pPr>
              <w:adjustRightInd w:val="0"/>
              <w:textAlignment w:val="baseline"/>
              <w:rPr>
                <w:rFonts w:cs="Arial"/>
                <w:color w:val="000000" w:themeColor="text1"/>
                <w:sz w:val="24"/>
                <w:szCs w:val="24"/>
              </w:rPr>
            </w:pPr>
            <w:r w:rsidRPr="0049138B">
              <w:rPr>
                <w:rFonts w:cs="Arial"/>
                <w:color w:val="000000" w:themeColor="text1"/>
                <w:sz w:val="24"/>
                <w:szCs w:val="24"/>
              </w:rPr>
              <w:t xml:space="preserve">Applicant has experience serving populations similar to Levy focus populations. </w:t>
            </w:r>
          </w:p>
        </w:tc>
        <w:tc>
          <w:tcPr>
            <w:tcW w:w="618" w:type="dxa"/>
            <w:shd w:val="clear" w:color="auto" w:fill="F2F2F2" w:themeFill="background1" w:themeFillShade="F2"/>
            <w:tcMar>
              <w:left w:w="72" w:type="dxa"/>
              <w:right w:w="43" w:type="dxa"/>
            </w:tcMar>
          </w:tcPr>
          <w:p w14:paraId="1336656B" w14:textId="77777777" w:rsidR="00C92AA6" w:rsidRPr="0049138B" w:rsidRDefault="00C92AA6" w:rsidP="009F31AE">
            <w:pPr>
              <w:pStyle w:val="Default"/>
              <w:jc w:val="center"/>
              <w:rPr>
                <w:rFonts w:asciiTheme="minorHAnsi" w:hAnsiTheme="minorHAnsi"/>
              </w:rPr>
            </w:pPr>
          </w:p>
        </w:tc>
        <w:tc>
          <w:tcPr>
            <w:tcW w:w="611" w:type="dxa"/>
            <w:shd w:val="clear" w:color="auto" w:fill="F2F2F2" w:themeFill="background1" w:themeFillShade="F2"/>
            <w:tcMar>
              <w:left w:w="72" w:type="dxa"/>
              <w:right w:w="43" w:type="dxa"/>
            </w:tcMar>
          </w:tcPr>
          <w:p w14:paraId="28DD657B" w14:textId="77777777" w:rsidR="00C92AA6" w:rsidRPr="0049138B" w:rsidRDefault="00C92AA6" w:rsidP="009F31AE">
            <w:pPr>
              <w:pStyle w:val="Default"/>
              <w:jc w:val="center"/>
              <w:rPr>
                <w:rFonts w:asciiTheme="minorHAnsi" w:hAnsiTheme="minorHAnsi"/>
              </w:rPr>
            </w:pPr>
          </w:p>
        </w:tc>
      </w:tr>
      <w:tr w:rsidR="00C92AA6" w:rsidRPr="0049138B" w14:paraId="3036FFFC" w14:textId="77777777" w:rsidTr="00C37098">
        <w:tc>
          <w:tcPr>
            <w:tcW w:w="450" w:type="dxa"/>
            <w:vMerge/>
            <w:shd w:val="clear" w:color="auto" w:fill="BFBFBF" w:themeFill="background1" w:themeFillShade="BF"/>
            <w:tcMar>
              <w:left w:w="72" w:type="dxa"/>
              <w:right w:w="43" w:type="dxa"/>
            </w:tcMar>
            <w:textDirection w:val="btLr"/>
          </w:tcPr>
          <w:p w14:paraId="7CEFAE3B" w14:textId="77777777" w:rsidR="00C92AA6" w:rsidRPr="0049138B" w:rsidRDefault="00C92AA6" w:rsidP="009F31AE">
            <w:pPr>
              <w:pStyle w:val="Default"/>
              <w:ind w:left="113" w:right="113"/>
              <w:rPr>
                <w:rFonts w:asciiTheme="minorHAnsi" w:hAnsiTheme="minorHAnsi"/>
              </w:rPr>
            </w:pPr>
          </w:p>
        </w:tc>
        <w:tc>
          <w:tcPr>
            <w:tcW w:w="1350" w:type="dxa"/>
            <w:vMerge/>
            <w:shd w:val="clear" w:color="auto" w:fill="D9D9D9" w:themeFill="background1" w:themeFillShade="D9"/>
            <w:tcMar>
              <w:left w:w="72" w:type="dxa"/>
              <w:right w:w="43" w:type="dxa"/>
            </w:tcMar>
            <w:textDirection w:val="btLr"/>
          </w:tcPr>
          <w:p w14:paraId="11FC010D" w14:textId="77777777" w:rsidR="00C92AA6" w:rsidRPr="0049138B" w:rsidRDefault="00C92AA6" w:rsidP="009F31AE">
            <w:pPr>
              <w:pStyle w:val="Default"/>
              <w:ind w:left="113" w:right="113"/>
              <w:rPr>
                <w:rFonts w:asciiTheme="minorHAnsi" w:hAnsiTheme="minorHAnsi"/>
              </w:rPr>
            </w:pPr>
          </w:p>
        </w:tc>
        <w:tc>
          <w:tcPr>
            <w:tcW w:w="7285" w:type="dxa"/>
            <w:shd w:val="clear" w:color="auto" w:fill="F2F2F2" w:themeFill="background1" w:themeFillShade="F2"/>
            <w:tcMar>
              <w:left w:w="72" w:type="dxa"/>
              <w:right w:w="43" w:type="dxa"/>
            </w:tcMar>
          </w:tcPr>
          <w:p w14:paraId="0BC10DB1" w14:textId="77777777" w:rsidR="00C92AA6" w:rsidRPr="0049138B" w:rsidRDefault="00C92AA6" w:rsidP="009F31AE">
            <w:pPr>
              <w:adjustRightInd w:val="0"/>
              <w:textAlignment w:val="baseline"/>
              <w:rPr>
                <w:rFonts w:cs="Arial"/>
                <w:color w:val="000000" w:themeColor="text1"/>
                <w:sz w:val="24"/>
                <w:szCs w:val="24"/>
              </w:rPr>
            </w:pPr>
            <w:r w:rsidRPr="0049138B">
              <w:rPr>
                <w:rFonts w:cs="Arial"/>
                <w:color w:val="000000" w:themeColor="text1"/>
                <w:sz w:val="24"/>
                <w:szCs w:val="24"/>
              </w:rPr>
              <w:t>Applicant outlines specific challenges faced by their student population(s).</w:t>
            </w:r>
          </w:p>
        </w:tc>
        <w:tc>
          <w:tcPr>
            <w:tcW w:w="618" w:type="dxa"/>
            <w:shd w:val="clear" w:color="auto" w:fill="F2F2F2" w:themeFill="background1" w:themeFillShade="F2"/>
            <w:tcMar>
              <w:left w:w="72" w:type="dxa"/>
              <w:right w:w="43" w:type="dxa"/>
            </w:tcMar>
          </w:tcPr>
          <w:p w14:paraId="0836FB19" w14:textId="77777777" w:rsidR="00C92AA6" w:rsidRPr="0049138B" w:rsidRDefault="00C92AA6" w:rsidP="009F31AE">
            <w:pPr>
              <w:pStyle w:val="Default"/>
              <w:jc w:val="center"/>
              <w:rPr>
                <w:rFonts w:asciiTheme="minorHAnsi" w:hAnsiTheme="minorHAnsi"/>
              </w:rPr>
            </w:pPr>
          </w:p>
        </w:tc>
        <w:tc>
          <w:tcPr>
            <w:tcW w:w="611" w:type="dxa"/>
            <w:shd w:val="clear" w:color="auto" w:fill="F2F2F2" w:themeFill="background1" w:themeFillShade="F2"/>
            <w:tcMar>
              <w:left w:w="72" w:type="dxa"/>
              <w:right w:w="43" w:type="dxa"/>
            </w:tcMar>
          </w:tcPr>
          <w:p w14:paraId="404B9F9C" w14:textId="77777777" w:rsidR="00C92AA6" w:rsidRPr="0049138B" w:rsidRDefault="00C92AA6" w:rsidP="009F31AE">
            <w:pPr>
              <w:pStyle w:val="Default"/>
              <w:jc w:val="center"/>
              <w:rPr>
                <w:rFonts w:asciiTheme="minorHAnsi" w:hAnsiTheme="minorHAnsi"/>
              </w:rPr>
            </w:pPr>
          </w:p>
        </w:tc>
      </w:tr>
      <w:tr w:rsidR="00C92AA6" w:rsidRPr="0049138B" w14:paraId="05E7FF24" w14:textId="77777777" w:rsidTr="00C37098">
        <w:tc>
          <w:tcPr>
            <w:tcW w:w="450" w:type="dxa"/>
            <w:vMerge/>
            <w:shd w:val="clear" w:color="auto" w:fill="BFBFBF" w:themeFill="background1" w:themeFillShade="BF"/>
            <w:tcMar>
              <w:left w:w="72" w:type="dxa"/>
              <w:right w:w="43" w:type="dxa"/>
            </w:tcMar>
          </w:tcPr>
          <w:p w14:paraId="490737FE" w14:textId="77777777" w:rsidR="00C92AA6" w:rsidRPr="0049138B" w:rsidRDefault="00C92AA6" w:rsidP="009F31AE">
            <w:pPr>
              <w:pStyle w:val="Default"/>
              <w:rPr>
                <w:rFonts w:asciiTheme="minorHAnsi" w:hAnsiTheme="minorHAnsi"/>
              </w:rPr>
            </w:pPr>
          </w:p>
        </w:tc>
        <w:tc>
          <w:tcPr>
            <w:tcW w:w="1350" w:type="dxa"/>
            <w:vMerge/>
            <w:shd w:val="clear" w:color="auto" w:fill="D9D9D9" w:themeFill="background1" w:themeFillShade="D9"/>
            <w:tcMar>
              <w:left w:w="72" w:type="dxa"/>
              <w:right w:w="43" w:type="dxa"/>
            </w:tcMar>
          </w:tcPr>
          <w:p w14:paraId="34FBF61F" w14:textId="77777777" w:rsidR="00C92AA6" w:rsidRPr="0049138B" w:rsidRDefault="00C92AA6" w:rsidP="009F31AE">
            <w:pPr>
              <w:pStyle w:val="Default"/>
              <w:rPr>
                <w:rFonts w:asciiTheme="minorHAnsi" w:hAnsiTheme="minorHAnsi"/>
              </w:rPr>
            </w:pPr>
          </w:p>
        </w:tc>
        <w:tc>
          <w:tcPr>
            <w:tcW w:w="7285" w:type="dxa"/>
            <w:shd w:val="clear" w:color="auto" w:fill="F2F2F2" w:themeFill="background1" w:themeFillShade="F2"/>
            <w:tcMar>
              <w:left w:w="72" w:type="dxa"/>
              <w:right w:w="43" w:type="dxa"/>
            </w:tcMar>
          </w:tcPr>
          <w:p w14:paraId="411DDDDA" w14:textId="77777777" w:rsidR="00C92AA6" w:rsidRPr="0049138B" w:rsidRDefault="00C92AA6" w:rsidP="009F31AE">
            <w:pPr>
              <w:adjustRightInd w:val="0"/>
              <w:textAlignment w:val="baseline"/>
              <w:rPr>
                <w:rFonts w:cs="Arial"/>
                <w:color w:val="000000" w:themeColor="text1"/>
                <w:sz w:val="24"/>
                <w:szCs w:val="24"/>
              </w:rPr>
            </w:pPr>
            <w:r w:rsidRPr="0049138B">
              <w:rPr>
                <w:rFonts w:cs="Arial"/>
                <w:color w:val="000000" w:themeColor="text1"/>
                <w:sz w:val="24"/>
                <w:szCs w:val="24"/>
              </w:rPr>
              <w:t xml:space="preserve">Applicant identifies an appropriate strategy to address challenges faced by their focus students. </w:t>
            </w:r>
          </w:p>
        </w:tc>
        <w:tc>
          <w:tcPr>
            <w:tcW w:w="618" w:type="dxa"/>
            <w:shd w:val="clear" w:color="auto" w:fill="F2F2F2" w:themeFill="background1" w:themeFillShade="F2"/>
            <w:tcMar>
              <w:left w:w="72" w:type="dxa"/>
              <w:right w:w="43" w:type="dxa"/>
            </w:tcMar>
          </w:tcPr>
          <w:p w14:paraId="31D4BED3" w14:textId="77777777" w:rsidR="00C92AA6" w:rsidRPr="0049138B" w:rsidRDefault="00C92AA6" w:rsidP="009F31AE">
            <w:pPr>
              <w:pStyle w:val="Default"/>
              <w:jc w:val="center"/>
              <w:rPr>
                <w:rFonts w:asciiTheme="minorHAnsi" w:hAnsiTheme="minorHAnsi"/>
              </w:rPr>
            </w:pPr>
          </w:p>
        </w:tc>
        <w:tc>
          <w:tcPr>
            <w:tcW w:w="611" w:type="dxa"/>
            <w:shd w:val="clear" w:color="auto" w:fill="F2F2F2" w:themeFill="background1" w:themeFillShade="F2"/>
            <w:tcMar>
              <w:left w:w="72" w:type="dxa"/>
              <w:right w:w="43" w:type="dxa"/>
            </w:tcMar>
          </w:tcPr>
          <w:p w14:paraId="49A97B32" w14:textId="77777777" w:rsidR="00C92AA6" w:rsidRPr="0049138B" w:rsidRDefault="00C92AA6" w:rsidP="009F31AE">
            <w:pPr>
              <w:pStyle w:val="Default"/>
              <w:jc w:val="center"/>
              <w:rPr>
                <w:rFonts w:asciiTheme="minorHAnsi" w:hAnsiTheme="minorHAnsi"/>
              </w:rPr>
            </w:pPr>
          </w:p>
        </w:tc>
      </w:tr>
      <w:tr w:rsidR="00C92AA6" w:rsidRPr="0049138B" w14:paraId="392EB720" w14:textId="77777777" w:rsidTr="00C37098">
        <w:trPr>
          <w:trHeight w:val="1158"/>
        </w:trPr>
        <w:tc>
          <w:tcPr>
            <w:tcW w:w="450" w:type="dxa"/>
            <w:vMerge/>
            <w:shd w:val="clear" w:color="auto" w:fill="BFBFBF" w:themeFill="background1" w:themeFillShade="BF"/>
            <w:tcMar>
              <w:left w:w="72" w:type="dxa"/>
              <w:right w:w="43" w:type="dxa"/>
            </w:tcMar>
          </w:tcPr>
          <w:p w14:paraId="3033B09E" w14:textId="77777777" w:rsidR="00C92AA6" w:rsidRPr="0049138B" w:rsidRDefault="00C92AA6" w:rsidP="009F31AE">
            <w:pPr>
              <w:pStyle w:val="Default"/>
              <w:rPr>
                <w:rFonts w:asciiTheme="minorHAnsi" w:hAnsiTheme="minorHAnsi"/>
              </w:rPr>
            </w:pPr>
          </w:p>
        </w:tc>
        <w:tc>
          <w:tcPr>
            <w:tcW w:w="1350" w:type="dxa"/>
            <w:vMerge/>
            <w:shd w:val="clear" w:color="auto" w:fill="D9D9D9" w:themeFill="background1" w:themeFillShade="D9"/>
            <w:tcMar>
              <w:left w:w="72" w:type="dxa"/>
              <w:right w:w="43" w:type="dxa"/>
            </w:tcMar>
          </w:tcPr>
          <w:p w14:paraId="4A0B5B24" w14:textId="77777777" w:rsidR="00C92AA6" w:rsidRPr="0049138B" w:rsidRDefault="00C92AA6" w:rsidP="009F31AE">
            <w:pPr>
              <w:pStyle w:val="Default"/>
              <w:rPr>
                <w:rFonts w:asciiTheme="minorHAnsi" w:hAnsiTheme="minorHAnsi"/>
              </w:rPr>
            </w:pPr>
          </w:p>
        </w:tc>
        <w:tc>
          <w:tcPr>
            <w:tcW w:w="7285" w:type="dxa"/>
            <w:shd w:val="clear" w:color="auto" w:fill="F2F2F2" w:themeFill="background1" w:themeFillShade="F2"/>
            <w:tcMar>
              <w:left w:w="72" w:type="dxa"/>
              <w:right w:w="43" w:type="dxa"/>
            </w:tcMar>
          </w:tcPr>
          <w:p w14:paraId="30B44155" w14:textId="37A9916A" w:rsidR="00C92AA6" w:rsidRPr="0049138B" w:rsidRDefault="00C92AA6" w:rsidP="009F31AE">
            <w:pPr>
              <w:adjustRightInd w:val="0"/>
              <w:textAlignment w:val="baseline"/>
              <w:rPr>
                <w:rFonts w:cs="Arial"/>
                <w:color w:val="000000" w:themeColor="text1"/>
                <w:sz w:val="24"/>
                <w:szCs w:val="24"/>
              </w:rPr>
            </w:pPr>
            <w:r w:rsidRPr="0049138B">
              <w:rPr>
                <w:rFonts w:cs="Arial"/>
                <w:color w:val="000000" w:themeColor="text1"/>
                <w:sz w:val="24"/>
                <w:szCs w:val="24"/>
              </w:rPr>
              <w:t xml:space="preserve">Applicant demonstrates quantitative pre/post or comparative evidence of achieving positive academic results for students </w:t>
            </w:r>
            <w:proofErr w:type="gramStart"/>
            <w:r w:rsidRPr="0049138B">
              <w:rPr>
                <w:rFonts w:cs="Arial"/>
                <w:color w:val="000000" w:themeColor="text1"/>
                <w:sz w:val="24"/>
                <w:szCs w:val="24"/>
              </w:rPr>
              <w:t>similar to</w:t>
            </w:r>
            <w:proofErr w:type="gramEnd"/>
            <w:r w:rsidRPr="0049138B">
              <w:rPr>
                <w:rFonts w:cs="Arial"/>
                <w:color w:val="000000" w:themeColor="text1"/>
                <w:sz w:val="24"/>
                <w:szCs w:val="24"/>
              </w:rPr>
              <w:t xml:space="preserve"> Levy focus students, as measured by the </w:t>
            </w:r>
            <w:r w:rsidRPr="0031688F">
              <w:rPr>
                <w:rFonts w:cs="Arial"/>
                <w:sz w:val="24"/>
                <w:szCs w:val="24"/>
              </w:rPr>
              <w:t>Outcomes and Indicators</w:t>
            </w:r>
            <w:r w:rsidRPr="0049138B">
              <w:rPr>
                <w:rFonts w:cs="Arial"/>
                <w:color w:val="000000" w:themeColor="text1"/>
                <w:sz w:val="24"/>
                <w:szCs w:val="24"/>
              </w:rPr>
              <w:t xml:space="preserve"> listed in the </w:t>
            </w:r>
            <w:r w:rsidRPr="0049138B">
              <w:rPr>
                <w:rFonts w:cs="Arial"/>
                <w:sz w:val="24"/>
                <w:szCs w:val="24"/>
              </w:rPr>
              <w:t>Background section</w:t>
            </w:r>
            <w:r w:rsidRPr="0049138B">
              <w:rPr>
                <w:rFonts w:cs="Arial"/>
                <w:color w:val="000000" w:themeColor="text1"/>
                <w:sz w:val="24"/>
                <w:szCs w:val="24"/>
              </w:rPr>
              <w:t xml:space="preserve"> of the RFQ.</w:t>
            </w:r>
          </w:p>
        </w:tc>
        <w:tc>
          <w:tcPr>
            <w:tcW w:w="618" w:type="dxa"/>
            <w:shd w:val="clear" w:color="auto" w:fill="F2F2F2" w:themeFill="background1" w:themeFillShade="F2"/>
            <w:tcMar>
              <w:left w:w="72" w:type="dxa"/>
              <w:right w:w="43" w:type="dxa"/>
            </w:tcMar>
          </w:tcPr>
          <w:p w14:paraId="0E3B17C6" w14:textId="77777777" w:rsidR="00C92AA6" w:rsidRPr="0049138B" w:rsidRDefault="00C92AA6" w:rsidP="009F31AE">
            <w:pPr>
              <w:pStyle w:val="Default"/>
              <w:jc w:val="center"/>
              <w:rPr>
                <w:rFonts w:asciiTheme="minorHAnsi" w:hAnsiTheme="minorHAnsi"/>
              </w:rPr>
            </w:pPr>
          </w:p>
        </w:tc>
        <w:tc>
          <w:tcPr>
            <w:tcW w:w="611" w:type="dxa"/>
            <w:shd w:val="clear" w:color="auto" w:fill="F2F2F2" w:themeFill="background1" w:themeFillShade="F2"/>
            <w:tcMar>
              <w:left w:w="72" w:type="dxa"/>
              <w:right w:w="43" w:type="dxa"/>
            </w:tcMar>
          </w:tcPr>
          <w:p w14:paraId="0C0BBBC2" w14:textId="77777777" w:rsidR="00C92AA6" w:rsidRPr="0049138B" w:rsidRDefault="00C92AA6" w:rsidP="009F31AE">
            <w:pPr>
              <w:pStyle w:val="Default"/>
              <w:jc w:val="center"/>
              <w:rPr>
                <w:rFonts w:asciiTheme="minorHAnsi" w:hAnsiTheme="minorHAnsi"/>
              </w:rPr>
            </w:pPr>
          </w:p>
        </w:tc>
      </w:tr>
      <w:tr w:rsidR="00C92AA6" w:rsidRPr="0049138B" w14:paraId="06AF3866" w14:textId="77777777" w:rsidTr="00C37098">
        <w:tc>
          <w:tcPr>
            <w:tcW w:w="450" w:type="dxa"/>
            <w:vMerge/>
            <w:shd w:val="clear" w:color="auto" w:fill="BFBFBF" w:themeFill="background1" w:themeFillShade="BF"/>
            <w:tcMar>
              <w:left w:w="72" w:type="dxa"/>
              <w:right w:w="43" w:type="dxa"/>
            </w:tcMar>
            <w:textDirection w:val="btLr"/>
          </w:tcPr>
          <w:p w14:paraId="50342290" w14:textId="77777777" w:rsidR="00C92AA6" w:rsidRPr="0049138B" w:rsidRDefault="00C92AA6" w:rsidP="009F31AE">
            <w:pPr>
              <w:pStyle w:val="Default"/>
              <w:ind w:left="113" w:right="113"/>
              <w:jc w:val="center"/>
              <w:rPr>
                <w:rFonts w:asciiTheme="minorHAnsi" w:hAnsiTheme="minorHAnsi"/>
                <w:b/>
              </w:rPr>
            </w:pPr>
          </w:p>
        </w:tc>
        <w:tc>
          <w:tcPr>
            <w:tcW w:w="1350" w:type="dxa"/>
            <w:vMerge w:val="restart"/>
            <w:shd w:val="clear" w:color="auto" w:fill="D9D9D9" w:themeFill="background1" w:themeFillShade="D9"/>
            <w:tcMar>
              <w:left w:w="72" w:type="dxa"/>
              <w:right w:w="43" w:type="dxa"/>
            </w:tcMar>
            <w:textDirection w:val="btLr"/>
          </w:tcPr>
          <w:p w14:paraId="7B1EC347" w14:textId="77777777" w:rsidR="00C92AA6" w:rsidRPr="0049138B" w:rsidRDefault="00C92AA6" w:rsidP="009F31AE">
            <w:pPr>
              <w:pStyle w:val="Default"/>
              <w:ind w:left="113" w:right="113"/>
              <w:jc w:val="center"/>
              <w:rPr>
                <w:rFonts w:asciiTheme="minorHAnsi" w:hAnsiTheme="minorHAnsi"/>
              </w:rPr>
            </w:pPr>
            <w:r w:rsidRPr="0049138B">
              <w:rPr>
                <w:rFonts w:asciiTheme="minorHAnsi" w:hAnsiTheme="minorHAnsi"/>
                <w:b/>
              </w:rPr>
              <w:t>SECTION D</w:t>
            </w:r>
            <w:r w:rsidRPr="0049138B">
              <w:rPr>
                <w:rFonts w:asciiTheme="minorHAnsi" w:hAnsiTheme="minorHAnsi"/>
              </w:rPr>
              <w:t xml:space="preserve">: </w:t>
            </w:r>
          </w:p>
          <w:p w14:paraId="66367A3E" w14:textId="77777777" w:rsidR="00C92AA6" w:rsidRPr="0049138B" w:rsidRDefault="00C92AA6" w:rsidP="009F31AE">
            <w:pPr>
              <w:pStyle w:val="Default"/>
              <w:ind w:left="113" w:right="113"/>
              <w:jc w:val="center"/>
              <w:rPr>
                <w:rFonts w:asciiTheme="minorHAnsi" w:hAnsiTheme="minorHAnsi"/>
              </w:rPr>
            </w:pPr>
            <w:r w:rsidRPr="0049138B">
              <w:rPr>
                <w:rFonts w:asciiTheme="minorHAnsi" w:hAnsiTheme="minorHAnsi"/>
              </w:rPr>
              <w:t>Tracking to Success</w:t>
            </w:r>
          </w:p>
        </w:tc>
        <w:tc>
          <w:tcPr>
            <w:tcW w:w="7285" w:type="dxa"/>
            <w:tcMar>
              <w:left w:w="72" w:type="dxa"/>
              <w:right w:w="43" w:type="dxa"/>
            </w:tcMar>
          </w:tcPr>
          <w:p w14:paraId="52FC9BAD" w14:textId="77777777" w:rsidR="00C92AA6" w:rsidRPr="0049138B" w:rsidRDefault="00C92AA6" w:rsidP="009F31AE">
            <w:pPr>
              <w:pStyle w:val="Heading3F5"/>
              <w:keepNext w:val="0"/>
              <w:rPr>
                <w:rFonts w:asciiTheme="minorHAnsi" w:hAnsiTheme="minorHAnsi"/>
                <w:sz w:val="24"/>
                <w:szCs w:val="24"/>
              </w:rPr>
            </w:pPr>
            <w:r w:rsidRPr="0049138B">
              <w:rPr>
                <w:rFonts w:asciiTheme="minorHAnsi" w:hAnsiTheme="minorHAnsi" w:cs="Arial"/>
                <w:b w:val="0"/>
                <w:color w:val="000000" w:themeColor="text1"/>
                <w:sz w:val="24"/>
                <w:szCs w:val="24"/>
              </w:rPr>
              <w:t xml:space="preserve">Applicant lists data points tracked as part Social, Emotional, </w:t>
            </w:r>
            <w:r w:rsidR="005B7350">
              <w:rPr>
                <w:rFonts w:asciiTheme="minorHAnsi" w:hAnsiTheme="minorHAnsi" w:cs="Arial"/>
                <w:b w:val="0"/>
                <w:color w:val="000000" w:themeColor="text1"/>
                <w:sz w:val="24"/>
                <w:szCs w:val="24"/>
              </w:rPr>
              <w:t>Behavioral,</w:t>
            </w:r>
            <w:r w:rsidRPr="0049138B">
              <w:rPr>
                <w:rFonts w:asciiTheme="minorHAnsi" w:hAnsiTheme="minorHAnsi" w:cs="Arial"/>
                <w:b w:val="0"/>
                <w:color w:val="000000" w:themeColor="text1"/>
                <w:sz w:val="24"/>
                <w:szCs w:val="24"/>
              </w:rPr>
              <w:t xml:space="preserve"> and Family Support program implementation.</w:t>
            </w:r>
          </w:p>
        </w:tc>
        <w:tc>
          <w:tcPr>
            <w:tcW w:w="618" w:type="dxa"/>
            <w:tcMar>
              <w:left w:w="72" w:type="dxa"/>
              <w:right w:w="43" w:type="dxa"/>
            </w:tcMar>
          </w:tcPr>
          <w:p w14:paraId="3FED1F0E" w14:textId="77777777" w:rsidR="00C92AA6" w:rsidRPr="0049138B" w:rsidRDefault="00C92AA6" w:rsidP="009F31AE">
            <w:pPr>
              <w:pStyle w:val="Default"/>
              <w:jc w:val="center"/>
              <w:rPr>
                <w:rFonts w:asciiTheme="minorHAnsi" w:hAnsiTheme="minorHAnsi"/>
              </w:rPr>
            </w:pPr>
          </w:p>
        </w:tc>
        <w:tc>
          <w:tcPr>
            <w:tcW w:w="611" w:type="dxa"/>
            <w:tcMar>
              <w:left w:w="72" w:type="dxa"/>
              <w:right w:w="43" w:type="dxa"/>
            </w:tcMar>
          </w:tcPr>
          <w:p w14:paraId="06CD2273" w14:textId="77777777" w:rsidR="00C92AA6" w:rsidRPr="0049138B" w:rsidRDefault="00C92AA6" w:rsidP="009F31AE">
            <w:pPr>
              <w:pStyle w:val="Default"/>
              <w:jc w:val="center"/>
              <w:rPr>
                <w:rFonts w:asciiTheme="minorHAnsi" w:hAnsiTheme="minorHAnsi"/>
              </w:rPr>
            </w:pPr>
          </w:p>
        </w:tc>
      </w:tr>
      <w:tr w:rsidR="00C92AA6" w:rsidRPr="0049138B" w14:paraId="5A47669A" w14:textId="77777777" w:rsidTr="00C37098">
        <w:tc>
          <w:tcPr>
            <w:tcW w:w="450" w:type="dxa"/>
            <w:vMerge/>
            <w:shd w:val="clear" w:color="auto" w:fill="BFBFBF" w:themeFill="background1" w:themeFillShade="BF"/>
            <w:tcMar>
              <w:left w:w="72" w:type="dxa"/>
              <w:right w:w="43" w:type="dxa"/>
            </w:tcMar>
          </w:tcPr>
          <w:p w14:paraId="0B135163" w14:textId="77777777" w:rsidR="00C92AA6" w:rsidRPr="0049138B" w:rsidRDefault="00C92AA6" w:rsidP="009F31AE">
            <w:pPr>
              <w:pStyle w:val="Default"/>
              <w:rPr>
                <w:rFonts w:asciiTheme="minorHAnsi" w:hAnsiTheme="minorHAnsi"/>
              </w:rPr>
            </w:pPr>
          </w:p>
        </w:tc>
        <w:tc>
          <w:tcPr>
            <w:tcW w:w="1350" w:type="dxa"/>
            <w:vMerge/>
            <w:shd w:val="clear" w:color="auto" w:fill="D9D9D9" w:themeFill="background1" w:themeFillShade="D9"/>
            <w:tcMar>
              <w:left w:w="72" w:type="dxa"/>
              <w:right w:w="43" w:type="dxa"/>
            </w:tcMar>
          </w:tcPr>
          <w:p w14:paraId="7F25FC82" w14:textId="77777777" w:rsidR="00C92AA6" w:rsidRPr="0049138B" w:rsidRDefault="00C92AA6" w:rsidP="009F31AE">
            <w:pPr>
              <w:pStyle w:val="Default"/>
              <w:rPr>
                <w:rFonts w:asciiTheme="minorHAnsi" w:hAnsiTheme="minorHAnsi"/>
              </w:rPr>
            </w:pPr>
          </w:p>
        </w:tc>
        <w:tc>
          <w:tcPr>
            <w:tcW w:w="7285" w:type="dxa"/>
            <w:tcMar>
              <w:left w:w="72" w:type="dxa"/>
              <w:right w:w="43" w:type="dxa"/>
            </w:tcMar>
          </w:tcPr>
          <w:p w14:paraId="6F54F43F" w14:textId="77777777" w:rsidR="00C92AA6" w:rsidRPr="0049138B" w:rsidRDefault="00C92AA6" w:rsidP="009F31AE">
            <w:pPr>
              <w:pStyle w:val="Heading3F5"/>
              <w:keepNext w:val="0"/>
              <w:rPr>
                <w:rFonts w:asciiTheme="minorHAnsi" w:hAnsiTheme="minorHAnsi" w:cs="Arial"/>
                <w:b w:val="0"/>
                <w:color w:val="000000" w:themeColor="text1"/>
                <w:sz w:val="24"/>
                <w:szCs w:val="24"/>
              </w:rPr>
            </w:pPr>
            <w:r w:rsidRPr="0049138B">
              <w:rPr>
                <w:rFonts w:asciiTheme="minorHAnsi" w:hAnsiTheme="minorHAnsi" w:cs="Arial"/>
                <w:b w:val="0"/>
                <w:color w:val="000000" w:themeColor="text1"/>
                <w:sz w:val="24"/>
                <w:szCs w:val="24"/>
              </w:rPr>
              <w:t>Applicant has established systems and protocols for collecting and/or accessing student data.</w:t>
            </w:r>
          </w:p>
        </w:tc>
        <w:tc>
          <w:tcPr>
            <w:tcW w:w="618" w:type="dxa"/>
            <w:tcMar>
              <w:left w:w="72" w:type="dxa"/>
              <w:right w:w="43" w:type="dxa"/>
            </w:tcMar>
          </w:tcPr>
          <w:p w14:paraId="292AF9D1" w14:textId="77777777" w:rsidR="00C92AA6" w:rsidRPr="0049138B" w:rsidRDefault="00C92AA6" w:rsidP="009F31AE">
            <w:pPr>
              <w:pStyle w:val="Default"/>
              <w:jc w:val="center"/>
              <w:rPr>
                <w:rFonts w:asciiTheme="minorHAnsi" w:hAnsiTheme="minorHAnsi"/>
              </w:rPr>
            </w:pPr>
          </w:p>
        </w:tc>
        <w:tc>
          <w:tcPr>
            <w:tcW w:w="611" w:type="dxa"/>
            <w:tcMar>
              <w:left w:w="72" w:type="dxa"/>
              <w:right w:w="43" w:type="dxa"/>
            </w:tcMar>
          </w:tcPr>
          <w:p w14:paraId="70BE942D" w14:textId="77777777" w:rsidR="00C92AA6" w:rsidRPr="0049138B" w:rsidRDefault="00C92AA6" w:rsidP="009F31AE">
            <w:pPr>
              <w:pStyle w:val="Default"/>
              <w:jc w:val="center"/>
              <w:rPr>
                <w:rFonts w:asciiTheme="minorHAnsi" w:hAnsiTheme="minorHAnsi"/>
              </w:rPr>
            </w:pPr>
          </w:p>
        </w:tc>
      </w:tr>
      <w:tr w:rsidR="00C92AA6" w:rsidRPr="0049138B" w14:paraId="43726919" w14:textId="77777777" w:rsidTr="00C37098">
        <w:tc>
          <w:tcPr>
            <w:tcW w:w="450" w:type="dxa"/>
            <w:vMerge/>
            <w:shd w:val="clear" w:color="auto" w:fill="BFBFBF" w:themeFill="background1" w:themeFillShade="BF"/>
            <w:tcMar>
              <w:left w:w="72" w:type="dxa"/>
              <w:right w:w="43" w:type="dxa"/>
            </w:tcMar>
          </w:tcPr>
          <w:p w14:paraId="0037FD4A" w14:textId="77777777" w:rsidR="00C92AA6" w:rsidRPr="0049138B" w:rsidRDefault="00C92AA6" w:rsidP="009F31AE">
            <w:pPr>
              <w:pStyle w:val="Default"/>
              <w:rPr>
                <w:rFonts w:asciiTheme="minorHAnsi" w:hAnsiTheme="minorHAnsi"/>
              </w:rPr>
            </w:pPr>
          </w:p>
        </w:tc>
        <w:tc>
          <w:tcPr>
            <w:tcW w:w="1350" w:type="dxa"/>
            <w:vMerge/>
            <w:shd w:val="clear" w:color="auto" w:fill="D9D9D9" w:themeFill="background1" w:themeFillShade="D9"/>
            <w:tcMar>
              <w:left w:w="72" w:type="dxa"/>
              <w:right w:w="43" w:type="dxa"/>
            </w:tcMar>
          </w:tcPr>
          <w:p w14:paraId="7EFC9D1A" w14:textId="77777777" w:rsidR="00C92AA6" w:rsidRPr="0049138B" w:rsidRDefault="00C92AA6" w:rsidP="009F31AE">
            <w:pPr>
              <w:pStyle w:val="Default"/>
              <w:rPr>
                <w:rFonts w:asciiTheme="minorHAnsi" w:hAnsiTheme="minorHAnsi"/>
              </w:rPr>
            </w:pPr>
          </w:p>
        </w:tc>
        <w:tc>
          <w:tcPr>
            <w:tcW w:w="7285" w:type="dxa"/>
            <w:tcMar>
              <w:left w:w="72" w:type="dxa"/>
              <w:right w:w="43" w:type="dxa"/>
            </w:tcMar>
          </w:tcPr>
          <w:p w14:paraId="3C23E881" w14:textId="77777777" w:rsidR="00C92AA6" w:rsidRDefault="00C92AA6" w:rsidP="009F31AE">
            <w:pPr>
              <w:pStyle w:val="Heading3F5"/>
              <w:keepNext w:val="0"/>
              <w:rPr>
                <w:rFonts w:asciiTheme="minorHAnsi" w:hAnsiTheme="minorHAnsi" w:cs="Arial"/>
                <w:b w:val="0"/>
                <w:color w:val="000000" w:themeColor="text1"/>
                <w:sz w:val="24"/>
                <w:szCs w:val="24"/>
              </w:rPr>
            </w:pPr>
            <w:r w:rsidRPr="0049138B">
              <w:rPr>
                <w:rFonts w:asciiTheme="minorHAnsi" w:hAnsiTheme="minorHAnsi" w:cs="Arial"/>
                <w:b w:val="0"/>
                <w:color w:val="000000" w:themeColor="text1"/>
                <w:sz w:val="24"/>
                <w:szCs w:val="24"/>
                <w:u w:val="single"/>
              </w:rPr>
              <w:t>For applicants providing direct services and/or programming to students</w:t>
            </w:r>
            <w:r w:rsidRPr="0049138B">
              <w:rPr>
                <w:rFonts w:asciiTheme="minorHAnsi" w:hAnsiTheme="minorHAnsi" w:cs="Arial"/>
                <w:b w:val="0"/>
                <w:color w:val="000000" w:themeColor="text1"/>
                <w:sz w:val="24"/>
                <w:szCs w:val="24"/>
              </w:rPr>
              <w:t xml:space="preserve">: Applicant has experience evaluating school-based student data on a </w:t>
            </w:r>
            <w:r w:rsidRPr="0049138B">
              <w:rPr>
                <w:rFonts w:asciiTheme="minorHAnsi" w:hAnsiTheme="minorHAnsi" w:cs="Arial"/>
                <w:color w:val="000000" w:themeColor="text1"/>
                <w:sz w:val="24"/>
                <w:szCs w:val="24"/>
                <w:u w:val="single"/>
              </w:rPr>
              <w:t>daily or weekly</w:t>
            </w:r>
            <w:r w:rsidRPr="0049138B">
              <w:rPr>
                <w:rFonts w:asciiTheme="minorHAnsi" w:hAnsiTheme="minorHAnsi" w:cs="Arial"/>
                <w:b w:val="0"/>
                <w:color w:val="000000" w:themeColor="text1"/>
                <w:sz w:val="24"/>
                <w:szCs w:val="24"/>
              </w:rPr>
              <w:t xml:space="preserve"> basis to inform program strategies and interventions.</w:t>
            </w:r>
          </w:p>
          <w:p w14:paraId="489B810B" w14:textId="77777777" w:rsidR="005C6717" w:rsidRPr="0049138B" w:rsidRDefault="005C6717" w:rsidP="009F31AE">
            <w:pPr>
              <w:pStyle w:val="Heading3F5"/>
              <w:keepNext w:val="0"/>
              <w:rPr>
                <w:rFonts w:asciiTheme="minorHAnsi" w:hAnsiTheme="minorHAnsi" w:cs="Arial"/>
                <w:b w:val="0"/>
                <w:color w:val="000000" w:themeColor="text1"/>
                <w:sz w:val="24"/>
                <w:szCs w:val="24"/>
              </w:rPr>
            </w:pPr>
          </w:p>
        </w:tc>
        <w:tc>
          <w:tcPr>
            <w:tcW w:w="618" w:type="dxa"/>
            <w:tcMar>
              <w:left w:w="72" w:type="dxa"/>
              <w:right w:w="43" w:type="dxa"/>
            </w:tcMar>
          </w:tcPr>
          <w:p w14:paraId="10B25738" w14:textId="77777777" w:rsidR="00C92AA6" w:rsidRPr="0049138B" w:rsidRDefault="00C92AA6" w:rsidP="009F31AE">
            <w:pPr>
              <w:pStyle w:val="Default"/>
              <w:jc w:val="center"/>
              <w:rPr>
                <w:rFonts w:asciiTheme="minorHAnsi" w:hAnsiTheme="minorHAnsi"/>
              </w:rPr>
            </w:pPr>
          </w:p>
        </w:tc>
        <w:tc>
          <w:tcPr>
            <w:tcW w:w="611" w:type="dxa"/>
            <w:tcMar>
              <w:left w:w="72" w:type="dxa"/>
              <w:right w:w="43" w:type="dxa"/>
            </w:tcMar>
          </w:tcPr>
          <w:p w14:paraId="24C8B91E" w14:textId="77777777" w:rsidR="00C92AA6" w:rsidRPr="0049138B" w:rsidRDefault="00C92AA6" w:rsidP="009F31AE">
            <w:pPr>
              <w:pStyle w:val="Default"/>
              <w:jc w:val="center"/>
              <w:rPr>
                <w:rFonts w:asciiTheme="minorHAnsi" w:hAnsiTheme="minorHAnsi"/>
              </w:rPr>
            </w:pPr>
          </w:p>
        </w:tc>
      </w:tr>
      <w:tr w:rsidR="00C92AA6" w:rsidRPr="0049138B" w14:paraId="79BA643F" w14:textId="77777777" w:rsidTr="00C37098">
        <w:tc>
          <w:tcPr>
            <w:tcW w:w="450" w:type="dxa"/>
            <w:vMerge/>
            <w:shd w:val="clear" w:color="auto" w:fill="BFBFBF" w:themeFill="background1" w:themeFillShade="BF"/>
            <w:tcMar>
              <w:left w:w="72" w:type="dxa"/>
              <w:right w:w="43" w:type="dxa"/>
            </w:tcMar>
          </w:tcPr>
          <w:p w14:paraId="1736BC93" w14:textId="77777777" w:rsidR="00C92AA6" w:rsidRPr="0049138B" w:rsidRDefault="00C92AA6" w:rsidP="009F31AE">
            <w:pPr>
              <w:pStyle w:val="Default"/>
              <w:rPr>
                <w:rFonts w:asciiTheme="minorHAnsi" w:hAnsiTheme="minorHAnsi"/>
              </w:rPr>
            </w:pPr>
          </w:p>
        </w:tc>
        <w:tc>
          <w:tcPr>
            <w:tcW w:w="1350" w:type="dxa"/>
            <w:vMerge/>
            <w:shd w:val="clear" w:color="auto" w:fill="D9D9D9" w:themeFill="background1" w:themeFillShade="D9"/>
            <w:tcMar>
              <w:left w:w="72" w:type="dxa"/>
              <w:right w:w="43" w:type="dxa"/>
            </w:tcMar>
          </w:tcPr>
          <w:p w14:paraId="29ED1ABC" w14:textId="77777777" w:rsidR="00C92AA6" w:rsidRPr="0049138B" w:rsidRDefault="00C92AA6" w:rsidP="009F31AE">
            <w:pPr>
              <w:pStyle w:val="Default"/>
              <w:rPr>
                <w:rFonts w:asciiTheme="minorHAnsi" w:hAnsiTheme="minorHAnsi"/>
              </w:rPr>
            </w:pPr>
          </w:p>
        </w:tc>
        <w:tc>
          <w:tcPr>
            <w:tcW w:w="7285" w:type="dxa"/>
            <w:tcMar>
              <w:left w:w="72" w:type="dxa"/>
              <w:right w:w="43" w:type="dxa"/>
            </w:tcMar>
          </w:tcPr>
          <w:p w14:paraId="08277524" w14:textId="77777777" w:rsidR="00C92AA6" w:rsidRPr="0049138B" w:rsidRDefault="00C92AA6" w:rsidP="009F31AE">
            <w:pPr>
              <w:pStyle w:val="Heading3F5"/>
              <w:keepNext w:val="0"/>
              <w:rPr>
                <w:rFonts w:asciiTheme="minorHAnsi" w:hAnsiTheme="minorHAnsi" w:cs="Arial"/>
                <w:b w:val="0"/>
                <w:i/>
                <w:color w:val="000000" w:themeColor="text1"/>
                <w:sz w:val="24"/>
                <w:szCs w:val="24"/>
              </w:rPr>
            </w:pPr>
            <w:r w:rsidRPr="0049138B">
              <w:rPr>
                <w:rFonts w:asciiTheme="minorHAnsi" w:hAnsiTheme="minorHAnsi" w:cs="Arial"/>
                <w:b w:val="0"/>
                <w:color w:val="000000" w:themeColor="text1"/>
                <w:sz w:val="24"/>
                <w:szCs w:val="24"/>
                <w:u w:val="single"/>
              </w:rPr>
              <w:t>For applicants providing professional development services to school staff and/or parents</w:t>
            </w:r>
            <w:r w:rsidRPr="0049138B">
              <w:rPr>
                <w:rFonts w:asciiTheme="minorHAnsi" w:hAnsiTheme="minorHAnsi" w:cs="Arial"/>
                <w:b w:val="0"/>
                <w:color w:val="000000" w:themeColor="text1"/>
                <w:sz w:val="24"/>
                <w:szCs w:val="24"/>
              </w:rPr>
              <w:t xml:space="preserve">: Applicant has experience evaluating school-based student data on a </w:t>
            </w:r>
            <w:r w:rsidRPr="0049138B">
              <w:rPr>
                <w:rFonts w:asciiTheme="minorHAnsi" w:hAnsiTheme="minorHAnsi" w:cs="Arial"/>
                <w:color w:val="000000" w:themeColor="text1"/>
                <w:sz w:val="24"/>
                <w:szCs w:val="24"/>
                <w:u w:val="single"/>
              </w:rPr>
              <w:t>regular and timely</w:t>
            </w:r>
            <w:r w:rsidRPr="0049138B">
              <w:rPr>
                <w:rFonts w:asciiTheme="minorHAnsi" w:hAnsiTheme="minorHAnsi" w:cs="Arial"/>
                <w:b w:val="0"/>
                <w:color w:val="000000" w:themeColor="text1"/>
                <w:sz w:val="24"/>
                <w:szCs w:val="24"/>
              </w:rPr>
              <w:t xml:space="preserve"> basis to inform program strategies and interventions</w:t>
            </w:r>
            <w:r w:rsidRPr="0049138B">
              <w:rPr>
                <w:rFonts w:asciiTheme="minorHAnsi" w:hAnsiTheme="minorHAnsi" w:cs="Arial"/>
                <w:b w:val="0"/>
                <w:i/>
                <w:color w:val="000000" w:themeColor="text1"/>
                <w:sz w:val="24"/>
                <w:szCs w:val="24"/>
              </w:rPr>
              <w:t>.</w:t>
            </w:r>
          </w:p>
        </w:tc>
        <w:tc>
          <w:tcPr>
            <w:tcW w:w="618" w:type="dxa"/>
            <w:tcMar>
              <w:left w:w="72" w:type="dxa"/>
              <w:right w:w="43" w:type="dxa"/>
            </w:tcMar>
          </w:tcPr>
          <w:p w14:paraId="6CC5AD8F" w14:textId="77777777" w:rsidR="00C92AA6" w:rsidRPr="0049138B" w:rsidRDefault="00C92AA6" w:rsidP="009F31AE">
            <w:pPr>
              <w:pStyle w:val="Default"/>
              <w:jc w:val="center"/>
              <w:rPr>
                <w:rFonts w:asciiTheme="minorHAnsi" w:hAnsiTheme="minorHAnsi"/>
              </w:rPr>
            </w:pPr>
          </w:p>
        </w:tc>
        <w:tc>
          <w:tcPr>
            <w:tcW w:w="611" w:type="dxa"/>
            <w:tcMar>
              <w:left w:w="72" w:type="dxa"/>
              <w:right w:w="43" w:type="dxa"/>
            </w:tcMar>
          </w:tcPr>
          <w:p w14:paraId="76A02BBA" w14:textId="77777777" w:rsidR="00C92AA6" w:rsidRPr="0049138B" w:rsidRDefault="00C92AA6" w:rsidP="009F31AE">
            <w:pPr>
              <w:pStyle w:val="Default"/>
              <w:jc w:val="center"/>
              <w:rPr>
                <w:rFonts w:asciiTheme="minorHAnsi" w:hAnsiTheme="minorHAnsi"/>
              </w:rPr>
            </w:pPr>
          </w:p>
        </w:tc>
      </w:tr>
      <w:tr w:rsidR="00C92AA6" w:rsidRPr="0049138B" w14:paraId="5A89FD61" w14:textId="77777777" w:rsidTr="00C37098">
        <w:tc>
          <w:tcPr>
            <w:tcW w:w="450" w:type="dxa"/>
            <w:vMerge/>
            <w:shd w:val="clear" w:color="auto" w:fill="BFBFBF" w:themeFill="background1" w:themeFillShade="BF"/>
            <w:tcMar>
              <w:left w:w="72" w:type="dxa"/>
              <w:right w:w="43" w:type="dxa"/>
            </w:tcMar>
          </w:tcPr>
          <w:p w14:paraId="7EA4B174" w14:textId="77777777" w:rsidR="00C92AA6" w:rsidRPr="0049138B" w:rsidRDefault="00C92AA6" w:rsidP="009F31AE">
            <w:pPr>
              <w:pStyle w:val="Default"/>
              <w:rPr>
                <w:rFonts w:asciiTheme="minorHAnsi" w:hAnsiTheme="minorHAnsi"/>
              </w:rPr>
            </w:pPr>
          </w:p>
        </w:tc>
        <w:tc>
          <w:tcPr>
            <w:tcW w:w="1350" w:type="dxa"/>
            <w:vMerge/>
            <w:shd w:val="clear" w:color="auto" w:fill="D9D9D9" w:themeFill="background1" w:themeFillShade="D9"/>
            <w:tcMar>
              <w:left w:w="72" w:type="dxa"/>
              <w:right w:w="43" w:type="dxa"/>
            </w:tcMar>
          </w:tcPr>
          <w:p w14:paraId="0F38B6FD" w14:textId="77777777" w:rsidR="00C92AA6" w:rsidRPr="0049138B" w:rsidRDefault="00C92AA6" w:rsidP="009F31AE">
            <w:pPr>
              <w:pStyle w:val="Default"/>
              <w:rPr>
                <w:rFonts w:asciiTheme="minorHAnsi" w:hAnsiTheme="minorHAnsi"/>
              </w:rPr>
            </w:pPr>
          </w:p>
        </w:tc>
        <w:tc>
          <w:tcPr>
            <w:tcW w:w="7285" w:type="dxa"/>
            <w:tcMar>
              <w:left w:w="72" w:type="dxa"/>
              <w:right w:w="43" w:type="dxa"/>
            </w:tcMar>
          </w:tcPr>
          <w:p w14:paraId="0DD0C787" w14:textId="77777777" w:rsidR="00C92AA6" w:rsidRPr="0049138B" w:rsidRDefault="00C92AA6" w:rsidP="009F31AE">
            <w:pPr>
              <w:pStyle w:val="Heading3F5"/>
              <w:keepNext w:val="0"/>
              <w:rPr>
                <w:rFonts w:asciiTheme="minorHAnsi" w:hAnsiTheme="minorHAnsi" w:cs="Arial"/>
                <w:b w:val="0"/>
                <w:color w:val="000000" w:themeColor="text1"/>
                <w:sz w:val="24"/>
                <w:szCs w:val="24"/>
              </w:rPr>
            </w:pPr>
            <w:r w:rsidRPr="0049138B">
              <w:rPr>
                <w:rFonts w:asciiTheme="minorHAnsi" w:hAnsiTheme="minorHAnsi" w:cs="Arial"/>
                <w:b w:val="0"/>
                <w:color w:val="000000" w:themeColor="text1"/>
                <w:sz w:val="24"/>
                <w:szCs w:val="24"/>
              </w:rPr>
              <w:t xml:space="preserve">Applicant demonstrates capacity to effectively use data to make course corrections to Social, Emotional, </w:t>
            </w:r>
            <w:r w:rsidR="005B7350">
              <w:rPr>
                <w:rFonts w:asciiTheme="minorHAnsi" w:hAnsiTheme="minorHAnsi" w:cs="Arial"/>
                <w:b w:val="0"/>
                <w:color w:val="000000" w:themeColor="text1"/>
                <w:sz w:val="24"/>
                <w:szCs w:val="24"/>
              </w:rPr>
              <w:t>Behavioral,</w:t>
            </w:r>
            <w:r w:rsidRPr="0049138B">
              <w:rPr>
                <w:rFonts w:asciiTheme="minorHAnsi" w:hAnsiTheme="minorHAnsi" w:cs="Arial"/>
                <w:b w:val="0"/>
                <w:color w:val="000000" w:themeColor="text1"/>
                <w:sz w:val="24"/>
                <w:szCs w:val="24"/>
              </w:rPr>
              <w:t xml:space="preserve"> and Family Support strategy implementation.</w:t>
            </w:r>
          </w:p>
        </w:tc>
        <w:tc>
          <w:tcPr>
            <w:tcW w:w="618" w:type="dxa"/>
            <w:tcMar>
              <w:left w:w="72" w:type="dxa"/>
              <w:right w:w="43" w:type="dxa"/>
            </w:tcMar>
          </w:tcPr>
          <w:p w14:paraId="1D8341B0" w14:textId="77777777" w:rsidR="00C92AA6" w:rsidRPr="0049138B" w:rsidRDefault="00C92AA6" w:rsidP="009F31AE">
            <w:pPr>
              <w:pStyle w:val="Default"/>
              <w:jc w:val="center"/>
              <w:rPr>
                <w:rFonts w:asciiTheme="minorHAnsi" w:hAnsiTheme="minorHAnsi"/>
              </w:rPr>
            </w:pPr>
          </w:p>
        </w:tc>
        <w:tc>
          <w:tcPr>
            <w:tcW w:w="611" w:type="dxa"/>
            <w:tcMar>
              <w:left w:w="72" w:type="dxa"/>
              <w:right w:w="43" w:type="dxa"/>
            </w:tcMar>
          </w:tcPr>
          <w:p w14:paraId="4F7BC6E4" w14:textId="77777777" w:rsidR="00C92AA6" w:rsidRPr="0049138B" w:rsidRDefault="00C92AA6" w:rsidP="009F31AE">
            <w:pPr>
              <w:pStyle w:val="Default"/>
              <w:jc w:val="center"/>
              <w:rPr>
                <w:rFonts w:asciiTheme="minorHAnsi" w:hAnsiTheme="minorHAnsi"/>
              </w:rPr>
            </w:pPr>
          </w:p>
        </w:tc>
      </w:tr>
      <w:tr w:rsidR="00C92AA6" w:rsidRPr="0049138B" w14:paraId="49A090EF" w14:textId="77777777" w:rsidTr="00C37098">
        <w:trPr>
          <w:cantSplit/>
          <w:trHeight w:val="1896"/>
        </w:trPr>
        <w:tc>
          <w:tcPr>
            <w:tcW w:w="1800" w:type="dxa"/>
            <w:gridSpan w:val="2"/>
            <w:shd w:val="clear" w:color="auto" w:fill="BFBFBF" w:themeFill="background1" w:themeFillShade="BF"/>
            <w:tcMar>
              <w:left w:w="72" w:type="dxa"/>
              <w:right w:w="43" w:type="dxa"/>
            </w:tcMar>
            <w:textDirection w:val="btLr"/>
          </w:tcPr>
          <w:p w14:paraId="7ACA694C" w14:textId="77777777" w:rsidR="00C92AA6" w:rsidRPr="0049138B" w:rsidRDefault="00C92AA6" w:rsidP="009F31AE">
            <w:pPr>
              <w:pStyle w:val="Default"/>
              <w:ind w:left="113" w:right="113"/>
              <w:jc w:val="center"/>
              <w:rPr>
                <w:rFonts w:asciiTheme="minorHAnsi" w:hAnsiTheme="minorHAnsi"/>
              </w:rPr>
            </w:pPr>
            <w:r w:rsidRPr="0049138B">
              <w:rPr>
                <w:rFonts w:asciiTheme="minorHAnsi" w:hAnsiTheme="minorHAnsi"/>
                <w:b/>
              </w:rPr>
              <w:lastRenderedPageBreak/>
              <w:t xml:space="preserve">ATTACHMENT 3: </w:t>
            </w:r>
            <w:r w:rsidRPr="0049138B">
              <w:rPr>
                <w:rFonts w:asciiTheme="minorHAnsi" w:hAnsiTheme="minorHAnsi"/>
              </w:rPr>
              <w:t xml:space="preserve"> Data Sample(s)</w:t>
            </w:r>
          </w:p>
        </w:tc>
        <w:tc>
          <w:tcPr>
            <w:tcW w:w="7285" w:type="dxa"/>
            <w:shd w:val="clear" w:color="auto" w:fill="F2F2F2" w:themeFill="background1" w:themeFillShade="F2"/>
            <w:tcMar>
              <w:left w:w="72" w:type="dxa"/>
              <w:right w:w="43" w:type="dxa"/>
            </w:tcMar>
          </w:tcPr>
          <w:p w14:paraId="42367A80" w14:textId="77777777" w:rsidR="00C92AA6" w:rsidRPr="0049138B" w:rsidRDefault="00C92AA6" w:rsidP="009F31AE">
            <w:pPr>
              <w:pStyle w:val="Heading3F5"/>
              <w:keepNext w:val="0"/>
              <w:rPr>
                <w:rFonts w:asciiTheme="minorHAnsi" w:hAnsiTheme="minorHAnsi" w:cs="Arial"/>
                <w:b w:val="0"/>
                <w:color w:val="000000" w:themeColor="text1"/>
                <w:sz w:val="24"/>
                <w:szCs w:val="24"/>
              </w:rPr>
            </w:pPr>
            <w:r w:rsidRPr="0049138B">
              <w:rPr>
                <w:rFonts w:asciiTheme="minorHAnsi" w:hAnsiTheme="minorHAnsi" w:cs="Arial"/>
                <w:b w:val="0"/>
                <w:color w:val="000000" w:themeColor="text1"/>
                <w:sz w:val="24"/>
                <w:szCs w:val="24"/>
              </w:rPr>
              <w:t>Applicant provid</w:t>
            </w:r>
            <w:r w:rsidRPr="0049138B">
              <w:rPr>
                <w:rFonts w:asciiTheme="minorHAnsi" w:hAnsiTheme="minorHAnsi" w:cs="Arial"/>
                <w:b w:val="0"/>
                <w:color w:val="000000" w:themeColor="text1"/>
                <w:spacing w:val="2"/>
                <w:sz w:val="24"/>
                <w:szCs w:val="24"/>
              </w:rPr>
              <w:t xml:space="preserve">es </w:t>
            </w:r>
            <w:r w:rsidRPr="0049138B">
              <w:rPr>
                <w:rFonts w:asciiTheme="minorHAnsi" w:hAnsiTheme="minorHAnsi" w:cs="Arial"/>
                <w:b w:val="0"/>
                <w:color w:val="000000" w:themeColor="text1"/>
                <w:spacing w:val="2"/>
                <w:sz w:val="24"/>
                <w:szCs w:val="24"/>
                <w:u w:val="single"/>
              </w:rPr>
              <w:t>at least one data sample</w:t>
            </w:r>
            <w:r w:rsidRPr="0049138B">
              <w:rPr>
                <w:rFonts w:asciiTheme="minorHAnsi" w:hAnsiTheme="minorHAnsi" w:cs="Arial"/>
                <w:b w:val="0"/>
                <w:color w:val="000000" w:themeColor="text1"/>
                <w:spacing w:val="2"/>
                <w:sz w:val="24"/>
                <w:szCs w:val="24"/>
              </w:rPr>
              <w:t xml:space="preserve"> that demonstrates ability to use quantitative and/or qualitative data to inform work and/or measure progress towards goals.</w:t>
            </w:r>
          </w:p>
        </w:tc>
        <w:tc>
          <w:tcPr>
            <w:tcW w:w="618" w:type="dxa"/>
            <w:shd w:val="clear" w:color="auto" w:fill="F2F2F2" w:themeFill="background1" w:themeFillShade="F2"/>
            <w:tcMar>
              <w:left w:w="72" w:type="dxa"/>
              <w:right w:w="43" w:type="dxa"/>
            </w:tcMar>
          </w:tcPr>
          <w:p w14:paraId="3F065DF0" w14:textId="77777777" w:rsidR="00C92AA6" w:rsidRPr="0049138B" w:rsidRDefault="00C92AA6" w:rsidP="009F31AE">
            <w:pPr>
              <w:pStyle w:val="Default"/>
              <w:jc w:val="center"/>
              <w:rPr>
                <w:rFonts w:asciiTheme="minorHAnsi" w:hAnsiTheme="minorHAnsi"/>
              </w:rPr>
            </w:pPr>
          </w:p>
        </w:tc>
        <w:tc>
          <w:tcPr>
            <w:tcW w:w="611" w:type="dxa"/>
            <w:shd w:val="clear" w:color="auto" w:fill="F2F2F2" w:themeFill="background1" w:themeFillShade="F2"/>
            <w:tcMar>
              <w:left w:w="72" w:type="dxa"/>
              <w:right w:w="43" w:type="dxa"/>
            </w:tcMar>
          </w:tcPr>
          <w:p w14:paraId="724E8711" w14:textId="77777777" w:rsidR="00C92AA6" w:rsidRPr="0049138B" w:rsidRDefault="00C92AA6" w:rsidP="009F31AE">
            <w:pPr>
              <w:pStyle w:val="Default"/>
              <w:jc w:val="center"/>
              <w:rPr>
                <w:rFonts w:asciiTheme="minorHAnsi" w:hAnsiTheme="minorHAnsi"/>
              </w:rPr>
            </w:pPr>
          </w:p>
        </w:tc>
      </w:tr>
      <w:tr w:rsidR="00E978A4" w:rsidRPr="0049138B" w14:paraId="22109BC1" w14:textId="77777777" w:rsidTr="00C37098">
        <w:trPr>
          <w:cantSplit/>
          <w:trHeight w:val="1896"/>
        </w:trPr>
        <w:tc>
          <w:tcPr>
            <w:tcW w:w="1800" w:type="dxa"/>
            <w:gridSpan w:val="2"/>
            <w:shd w:val="clear" w:color="auto" w:fill="BFBFBF" w:themeFill="background1" w:themeFillShade="BF"/>
            <w:tcMar>
              <w:left w:w="72" w:type="dxa"/>
              <w:right w:w="43" w:type="dxa"/>
            </w:tcMar>
            <w:textDirection w:val="btLr"/>
          </w:tcPr>
          <w:p w14:paraId="37158867" w14:textId="642E48BC" w:rsidR="00E978A4" w:rsidRPr="0049138B" w:rsidRDefault="00E978A4" w:rsidP="009F31AE">
            <w:pPr>
              <w:pStyle w:val="Default"/>
              <w:ind w:left="113" w:right="113"/>
              <w:jc w:val="center"/>
              <w:rPr>
                <w:rFonts w:asciiTheme="minorHAnsi" w:hAnsiTheme="minorHAnsi"/>
                <w:b/>
              </w:rPr>
            </w:pPr>
            <w:r>
              <w:rPr>
                <w:rFonts w:asciiTheme="minorHAnsi" w:hAnsiTheme="minorHAnsi"/>
                <w:b/>
              </w:rPr>
              <w:t xml:space="preserve">ATTACHMENT 4: </w:t>
            </w:r>
            <w:r w:rsidRPr="00E978A4">
              <w:rPr>
                <w:rFonts w:asciiTheme="minorHAnsi" w:hAnsiTheme="minorHAnsi"/>
              </w:rPr>
              <w:t>Women and Minority Inclusion</w:t>
            </w:r>
            <w:r w:rsidR="008363AB">
              <w:rPr>
                <w:rFonts w:asciiTheme="minorHAnsi" w:hAnsiTheme="minorHAnsi"/>
              </w:rPr>
              <w:t>, Non-Discrimination</w:t>
            </w:r>
          </w:p>
        </w:tc>
        <w:tc>
          <w:tcPr>
            <w:tcW w:w="7285" w:type="dxa"/>
            <w:shd w:val="clear" w:color="auto" w:fill="F2F2F2" w:themeFill="background1" w:themeFillShade="F2"/>
            <w:tcMar>
              <w:left w:w="72" w:type="dxa"/>
              <w:right w:w="43" w:type="dxa"/>
            </w:tcMar>
          </w:tcPr>
          <w:p w14:paraId="501E9D40" w14:textId="273E1DB7" w:rsidR="00E978A4" w:rsidRPr="00E978A4" w:rsidRDefault="00E978A4" w:rsidP="009F31AE">
            <w:pPr>
              <w:pStyle w:val="Heading3F5"/>
              <w:keepNext w:val="0"/>
              <w:rPr>
                <w:rFonts w:asciiTheme="minorHAnsi" w:hAnsiTheme="minorHAnsi" w:cs="Arial"/>
                <w:b w:val="0"/>
                <w:color w:val="000000" w:themeColor="text1"/>
                <w:sz w:val="24"/>
                <w:szCs w:val="24"/>
              </w:rPr>
            </w:pPr>
            <w:r w:rsidRPr="00E978A4">
              <w:rPr>
                <w:rFonts w:asciiTheme="minorHAnsi" w:hAnsiTheme="minorHAnsi" w:cs="Arial"/>
                <w:b w:val="0"/>
                <w:color w:val="000000" w:themeColor="text1"/>
                <w:sz w:val="24"/>
                <w:szCs w:val="24"/>
              </w:rPr>
              <w:t>A response to this question is required for informational purposes. Content will not be used to approve or deny an applicant.</w:t>
            </w:r>
          </w:p>
        </w:tc>
        <w:tc>
          <w:tcPr>
            <w:tcW w:w="618" w:type="dxa"/>
            <w:shd w:val="clear" w:color="auto" w:fill="F2F2F2" w:themeFill="background1" w:themeFillShade="F2"/>
            <w:tcMar>
              <w:left w:w="72" w:type="dxa"/>
              <w:right w:w="43" w:type="dxa"/>
            </w:tcMar>
          </w:tcPr>
          <w:p w14:paraId="4183852E" w14:textId="5DD0944A" w:rsidR="00E978A4" w:rsidRPr="0049138B" w:rsidRDefault="008363AB" w:rsidP="009F31AE">
            <w:pPr>
              <w:pStyle w:val="Default"/>
              <w:jc w:val="center"/>
              <w:rPr>
                <w:rFonts w:asciiTheme="minorHAnsi" w:hAnsiTheme="minorHAnsi"/>
              </w:rPr>
            </w:pPr>
            <w:r>
              <w:rPr>
                <w:rFonts w:asciiTheme="minorHAnsi" w:hAnsiTheme="minorHAnsi"/>
              </w:rPr>
              <w:t>N/A</w:t>
            </w:r>
          </w:p>
        </w:tc>
        <w:tc>
          <w:tcPr>
            <w:tcW w:w="611" w:type="dxa"/>
            <w:shd w:val="clear" w:color="auto" w:fill="F2F2F2" w:themeFill="background1" w:themeFillShade="F2"/>
            <w:tcMar>
              <w:left w:w="72" w:type="dxa"/>
              <w:right w:w="43" w:type="dxa"/>
            </w:tcMar>
          </w:tcPr>
          <w:p w14:paraId="6D9902E2" w14:textId="12047493" w:rsidR="00E978A4" w:rsidRPr="0049138B" w:rsidRDefault="008363AB" w:rsidP="009F31AE">
            <w:pPr>
              <w:pStyle w:val="Default"/>
              <w:jc w:val="center"/>
              <w:rPr>
                <w:rFonts w:asciiTheme="minorHAnsi" w:hAnsiTheme="minorHAnsi"/>
              </w:rPr>
            </w:pPr>
            <w:r>
              <w:rPr>
                <w:rFonts w:asciiTheme="minorHAnsi" w:hAnsiTheme="minorHAnsi"/>
              </w:rPr>
              <w:t>N/A</w:t>
            </w:r>
          </w:p>
        </w:tc>
      </w:tr>
    </w:tbl>
    <w:p w14:paraId="2FE5011C" w14:textId="77777777" w:rsidR="004B6677" w:rsidRDefault="004B6677" w:rsidP="009F31AE">
      <w:pPr>
        <w:pStyle w:val="BodyTextIndent"/>
        <w:tabs>
          <w:tab w:val="left" w:pos="749"/>
          <w:tab w:val="left" w:pos="1123"/>
        </w:tabs>
        <w:spacing w:after="0" w:line="240" w:lineRule="auto"/>
        <w:ind w:left="0"/>
        <w:rPr>
          <w:rFonts w:cs="Arial"/>
          <w:b/>
          <w:color w:val="000000" w:themeColor="text1"/>
          <w:sz w:val="24"/>
          <w:szCs w:val="24"/>
        </w:rPr>
      </w:pPr>
    </w:p>
    <w:p w14:paraId="1C233639" w14:textId="77777777" w:rsidR="00AC47F7" w:rsidRDefault="00AC47F7" w:rsidP="009F31AE">
      <w:pPr>
        <w:pStyle w:val="BodyTextIndent"/>
        <w:tabs>
          <w:tab w:val="left" w:pos="749"/>
          <w:tab w:val="left" w:pos="1123"/>
        </w:tabs>
        <w:spacing w:after="0" w:line="240" w:lineRule="auto"/>
        <w:ind w:left="0"/>
        <w:rPr>
          <w:rFonts w:cs="Arial"/>
          <w:b/>
          <w:color w:val="000000" w:themeColor="text1"/>
          <w:sz w:val="24"/>
          <w:szCs w:val="24"/>
        </w:rPr>
      </w:pPr>
    </w:p>
    <w:p w14:paraId="0DE3F117" w14:textId="77777777" w:rsidR="00AC47F7" w:rsidRDefault="00AC47F7" w:rsidP="009F31AE">
      <w:pPr>
        <w:pStyle w:val="BodyTextIndent"/>
        <w:tabs>
          <w:tab w:val="left" w:pos="749"/>
          <w:tab w:val="left" w:pos="1123"/>
        </w:tabs>
        <w:spacing w:after="0" w:line="240" w:lineRule="auto"/>
        <w:ind w:left="0"/>
        <w:rPr>
          <w:rFonts w:cs="Arial"/>
          <w:b/>
          <w:color w:val="000000" w:themeColor="text1"/>
          <w:sz w:val="24"/>
          <w:szCs w:val="24"/>
        </w:rPr>
      </w:pPr>
    </w:p>
    <w:p w14:paraId="7CA4C4A9" w14:textId="77777777" w:rsidR="00AC47F7" w:rsidRDefault="00AC47F7" w:rsidP="009F31AE">
      <w:pPr>
        <w:pStyle w:val="BodyTextIndent"/>
        <w:tabs>
          <w:tab w:val="left" w:pos="749"/>
          <w:tab w:val="left" w:pos="1123"/>
        </w:tabs>
        <w:spacing w:after="0" w:line="240" w:lineRule="auto"/>
        <w:ind w:left="0"/>
        <w:rPr>
          <w:rFonts w:cs="Arial"/>
          <w:b/>
          <w:color w:val="000000" w:themeColor="text1"/>
          <w:sz w:val="24"/>
          <w:szCs w:val="24"/>
        </w:rPr>
      </w:pPr>
    </w:p>
    <w:p w14:paraId="58198845" w14:textId="77777777" w:rsidR="00AC47F7" w:rsidRDefault="00AC47F7" w:rsidP="009F31AE">
      <w:pPr>
        <w:pStyle w:val="BodyTextIndent"/>
        <w:tabs>
          <w:tab w:val="left" w:pos="749"/>
          <w:tab w:val="left" w:pos="1123"/>
        </w:tabs>
        <w:spacing w:after="0" w:line="240" w:lineRule="auto"/>
        <w:ind w:left="0"/>
        <w:rPr>
          <w:rFonts w:cs="Arial"/>
          <w:b/>
          <w:color w:val="000000" w:themeColor="text1"/>
          <w:sz w:val="24"/>
          <w:szCs w:val="24"/>
        </w:rPr>
      </w:pPr>
    </w:p>
    <w:p w14:paraId="668DA917" w14:textId="77777777" w:rsidR="00AC47F7" w:rsidRDefault="00AC47F7" w:rsidP="009F31AE">
      <w:pPr>
        <w:pStyle w:val="BodyTextIndent"/>
        <w:tabs>
          <w:tab w:val="left" w:pos="749"/>
          <w:tab w:val="left" w:pos="1123"/>
        </w:tabs>
        <w:spacing w:after="0" w:line="240" w:lineRule="auto"/>
        <w:ind w:left="0"/>
        <w:rPr>
          <w:rFonts w:cs="Arial"/>
          <w:b/>
          <w:color w:val="000000" w:themeColor="text1"/>
          <w:sz w:val="24"/>
          <w:szCs w:val="24"/>
        </w:rPr>
      </w:pPr>
    </w:p>
    <w:p w14:paraId="639CB204" w14:textId="77777777" w:rsidR="00AC47F7" w:rsidRDefault="00AC47F7" w:rsidP="009F31AE">
      <w:pPr>
        <w:pStyle w:val="BodyTextIndent"/>
        <w:tabs>
          <w:tab w:val="left" w:pos="749"/>
          <w:tab w:val="left" w:pos="1123"/>
        </w:tabs>
        <w:spacing w:after="0" w:line="240" w:lineRule="auto"/>
        <w:ind w:left="0"/>
        <w:rPr>
          <w:rFonts w:cs="Arial"/>
          <w:b/>
          <w:color w:val="000000" w:themeColor="text1"/>
          <w:sz w:val="24"/>
          <w:szCs w:val="24"/>
        </w:rPr>
      </w:pPr>
    </w:p>
    <w:p w14:paraId="0D663B6B" w14:textId="77777777" w:rsidR="00AC47F7" w:rsidRDefault="00AC47F7" w:rsidP="009F31AE">
      <w:pPr>
        <w:pStyle w:val="BodyTextIndent"/>
        <w:tabs>
          <w:tab w:val="left" w:pos="749"/>
          <w:tab w:val="left" w:pos="1123"/>
        </w:tabs>
        <w:spacing w:after="0" w:line="240" w:lineRule="auto"/>
        <w:ind w:left="0"/>
        <w:rPr>
          <w:rFonts w:cs="Arial"/>
          <w:b/>
          <w:color w:val="000000" w:themeColor="text1"/>
          <w:sz w:val="24"/>
          <w:szCs w:val="24"/>
        </w:rPr>
      </w:pPr>
    </w:p>
    <w:p w14:paraId="260223EE" w14:textId="77777777" w:rsidR="00AC47F7" w:rsidRDefault="00AC47F7" w:rsidP="009F31AE">
      <w:pPr>
        <w:pStyle w:val="BodyTextIndent"/>
        <w:tabs>
          <w:tab w:val="left" w:pos="749"/>
          <w:tab w:val="left" w:pos="1123"/>
        </w:tabs>
        <w:spacing w:after="0" w:line="240" w:lineRule="auto"/>
        <w:ind w:left="0"/>
        <w:rPr>
          <w:rFonts w:cs="Arial"/>
          <w:b/>
          <w:color w:val="000000" w:themeColor="text1"/>
          <w:sz w:val="24"/>
          <w:szCs w:val="24"/>
        </w:rPr>
      </w:pPr>
    </w:p>
    <w:p w14:paraId="3B2933CF" w14:textId="77777777" w:rsidR="00AC47F7" w:rsidRDefault="00AC47F7" w:rsidP="009F31AE">
      <w:pPr>
        <w:pStyle w:val="BodyTextIndent"/>
        <w:tabs>
          <w:tab w:val="left" w:pos="749"/>
          <w:tab w:val="left" w:pos="1123"/>
        </w:tabs>
        <w:spacing w:after="0" w:line="240" w:lineRule="auto"/>
        <w:ind w:left="0"/>
        <w:rPr>
          <w:rFonts w:cs="Arial"/>
          <w:b/>
          <w:color w:val="000000" w:themeColor="text1"/>
          <w:sz w:val="24"/>
          <w:szCs w:val="24"/>
        </w:rPr>
      </w:pPr>
    </w:p>
    <w:p w14:paraId="36B55794" w14:textId="77777777" w:rsidR="00AC47F7" w:rsidRDefault="00AC47F7" w:rsidP="009F31AE">
      <w:pPr>
        <w:pStyle w:val="BodyTextIndent"/>
        <w:tabs>
          <w:tab w:val="left" w:pos="749"/>
          <w:tab w:val="left" w:pos="1123"/>
        </w:tabs>
        <w:spacing w:after="0" w:line="240" w:lineRule="auto"/>
        <w:ind w:left="0"/>
        <w:rPr>
          <w:rFonts w:cs="Arial"/>
          <w:b/>
          <w:color w:val="000000" w:themeColor="text1"/>
          <w:sz w:val="24"/>
          <w:szCs w:val="24"/>
        </w:rPr>
      </w:pPr>
    </w:p>
    <w:p w14:paraId="65ED9843" w14:textId="77777777" w:rsidR="00AC47F7" w:rsidRDefault="00AC47F7" w:rsidP="009F31AE">
      <w:pPr>
        <w:pStyle w:val="BodyTextIndent"/>
        <w:tabs>
          <w:tab w:val="left" w:pos="749"/>
          <w:tab w:val="left" w:pos="1123"/>
        </w:tabs>
        <w:spacing w:after="0" w:line="240" w:lineRule="auto"/>
        <w:ind w:left="0"/>
        <w:rPr>
          <w:rFonts w:cs="Arial"/>
          <w:b/>
          <w:color w:val="000000" w:themeColor="text1"/>
          <w:sz w:val="24"/>
          <w:szCs w:val="24"/>
        </w:rPr>
      </w:pPr>
    </w:p>
    <w:p w14:paraId="66F737D3" w14:textId="77777777" w:rsidR="00AC47F7" w:rsidRDefault="00AC47F7" w:rsidP="009F31AE">
      <w:pPr>
        <w:pStyle w:val="BodyTextIndent"/>
        <w:tabs>
          <w:tab w:val="left" w:pos="749"/>
          <w:tab w:val="left" w:pos="1123"/>
        </w:tabs>
        <w:spacing w:after="0" w:line="240" w:lineRule="auto"/>
        <w:ind w:left="0"/>
        <w:rPr>
          <w:rFonts w:cs="Arial"/>
          <w:b/>
          <w:color w:val="000000" w:themeColor="text1"/>
          <w:sz w:val="24"/>
          <w:szCs w:val="24"/>
        </w:rPr>
      </w:pPr>
    </w:p>
    <w:p w14:paraId="352592AA" w14:textId="77777777" w:rsidR="00AC47F7" w:rsidRDefault="00AC47F7" w:rsidP="009F31AE">
      <w:pPr>
        <w:pStyle w:val="BodyTextIndent"/>
        <w:tabs>
          <w:tab w:val="left" w:pos="749"/>
          <w:tab w:val="left" w:pos="1123"/>
        </w:tabs>
        <w:spacing w:after="0" w:line="240" w:lineRule="auto"/>
        <w:ind w:left="0"/>
        <w:rPr>
          <w:rFonts w:cs="Arial"/>
          <w:b/>
          <w:color w:val="000000" w:themeColor="text1"/>
          <w:sz w:val="24"/>
          <w:szCs w:val="24"/>
        </w:rPr>
      </w:pPr>
    </w:p>
    <w:p w14:paraId="7D7844A4" w14:textId="77777777" w:rsidR="00AC47F7" w:rsidRDefault="00AC47F7" w:rsidP="009F31AE">
      <w:pPr>
        <w:pStyle w:val="BodyTextIndent"/>
        <w:tabs>
          <w:tab w:val="left" w:pos="749"/>
          <w:tab w:val="left" w:pos="1123"/>
        </w:tabs>
        <w:spacing w:after="0" w:line="240" w:lineRule="auto"/>
        <w:ind w:left="0"/>
        <w:rPr>
          <w:rFonts w:cs="Arial"/>
          <w:b/>
          <w:color w:val="000000" w:themeColor="text1"/>
          <w:sz w:val="24"/>
          <w:szCs w:val="24"/>
        </w:rPr>
      </w:pPr>
    </w:p>
    <w:p w14:paraId="09EE5353" w14:textId="77777777" w:rsidR="00AC47F7" w:rsidRDefault="00AC47F7" w:rsidP="009F31AE">
      <w:pPr>
        <w:pStyle w:val="BodyTextIndent"/>
        <w:tabs>
          <w:tab w:val="left" w:pos="749"/>
          <w:tab w:val="left" w:pos="1123"/>
        </w:tabs>
        <w:spacing w:after="0" w:line="240" w:lineRule="auto"/>
        <w:ind w:left="0"/>
        <w:rPr>
          <w:rFonts w:cs="Arial"/>
          <w:b/>
          <w:color w:val="000000" w:themeColor="text1"/>
          <w:sz w:val="24"/>
          <w:szCs w:val="24"/>
        </w:rPr>
      </w:pPr>
    </w:p>
    <w:p w14:paraId="16FF417D" w14:textId="77777777" w:rsidR="00AC47F7" w:rsidRDefault="00AC47F7" w:rsidP="009F31AE">
      <w:pPr>
        <w:pStyle w:val="BodyTextIndent"/>
        <w:tabs>
          <w:tab w:val="left" w:pos="749"/>
          <w:tab w:val="left" w:pos="1123"/>
        </w:tabs>
        <w:spacing w:after="0" w:line="240" w:lineRule="auto"/>
        <w:ind w:left="0"/>
        <w:rPr>
          <w:rFonts w:cs="Arial"/>
          <w:b/>
          <w:color w:val="000000" w:themeColor="text1"/>
          <w:sz w:val="24"/>
          <w:szCs w:val="24"/>
        </w:rPr>
      </w:pPr>
    </w:p>
    <w:p w14:paraId="598023F0" w14:textId="77777777" w:rsidR="00AC47F7" w:rsidRDefault="00AC47F7" w:rsidP="009F31AE">
      <w:pPr>
        <w:pStyle w:val="BodyTextIndent"/>
        <w:tabs>
          <w:tab w:val="left" w:pos="749"/>
          <w:tab w:val="left" w:pos="1123"/>
        </w:tabs>
        <w:spacing w:after="0" w:line="240" w:lineRule="auto"/>
        <w:ind w:left="0"/>
        <w:rPr>
          <w:rFonts w:cs="Arial"/>
          <w:b/>
          <w:color w:val="000000" w:themeColor="text1"/>
          <w:sz w:val="24"/>
          <w:szCs w:val="24"/>
        </w:rPr>
      </w:pPr>
    </w:p>
    <w:p w14:paraId="23EF8BA0" w14:textId="77777777" w:rsidR="00AC47F7" w:rsidRDefault="00AC47F7" w:rsidP="009F31AE">
      <w:pPr>
        <w:pStyle w:val="BodyTextIndent"/>
        <w:tabs>
          <w:tab w:val="left" w:pos="749"/>
          <w:tab w:val="left" w:pos="1123"/>
        </w:tabs>
        <w:spacing w:after="0" w:line="240" w:lineRule="auto"/>
        <w:ind w:left="0"/>
        <w:rPr>
          <w:rFonts w:cs="Arial"/>
          <w:b/>
          <w:color w:val="000000" w:themeColor="text1"/>
          <w:sz w:val="24"/>
          <w:szCs w:val="24"/>
        </w:rPr>
      </w:pPr>
    </w:p>
    <w:p w14:paraId="37CC4002" w14:textId="77777777" w:rsidR="00AC47F7" w:rsidRDefault="00AC47F7" w:rsidP="009F31AE">
      <w:pPr>
        <w:pStyle w:val="BodyTextIndent"/>
        <w:tabs>
          <w:tab w:val="left" w:pos="749"/>
          <w:tab w:val="left" w:pos="1123"/>
        </w:tabs>
        <w:spacing w:after="0" w:line="240" w:lineRule="auto"/>
        <w:ind w:left="0"/>
        <w:rPr>
          <w:rFonts w:cs="Arial"/>
          <w:b/>
          <w:color w:val="000000" w:themeColor="text1"/>
          <w:sz w:val="24"/>
          <w:szCs w:val="24"/>
        </w:rPr>
      </w:pPr>
    </w:p>
    <w:p w14:paraId="31C0601F" w14:textId="77777777" w:rsidR="00AC47F7" w:rsidRDefault="00AC47F7" w:rsidP="009F31AE">
      <w:pPr>
        <w:pStyle w:val="BodyTextIndent"/>
        <w:tabs>
          <w:tab w:val="left" w:pos="749"/>
          <w:tab w:val="left" w:pos="1123"/>
        </w:tabs>
        <w:spacing w:after="0" w:line="240" w:lineRule="auto"/>
        <w:ind w:left="0"/>
        <w:rPr>
          <w:rFonts w:cs="Arial"/>
          <w:b/>
          <w:color w:val="000000" w:themeColor="text1"/>
          <w:sz w:val="24"/>
          <w:szCs w:val="24"/>
        </w:rPr>
      </w:pPr>
    </w:p>
    <w:p w14:paraId="3C346578" w14:textId="77777777" w:rsidR="00AC47F7" w:rsidRDefault="00AC47F7" w:rsidP="009F31AE">
      <w:pPr>
        <w:pStyle w:val="BodyTextIndent"/>
        <w:tabs>
          <w:tab w:val="left" w:pos="749"/>
          <w:tab w:val="left" w:pos="1123"/>
        </w:tabs>
        <w:spacing w:after="0" w:line="240" w:lineRule="auto"/>
        <w:ind w:left="0"/>
        <w:rPr>
          <w:rFonts w:cs="Arial"/>
          <w:b/>
          <w:color w:val="000000" w:themeColor="text1"/>
          <w:sz w:val="24"/>
          <w:szCs w:val="24"/>
        </w:rPr>
      </w:pPr>
    </w:p>
    <w:p w14:paraId="41258F20" w14:textId="77777777" w:rsidR="00AC47F7" w:rsidRDefault="00AC47F7" w:rsidP="009F31AE">
      <w:pPr>
        <w:pStyle w:val="BodyTextIndent"/>
        <w:tabs>
          <w:tab w:val="left" w:pos="749"/>
          <w:tab w:val="left" w:pos="1123"/>
        </w:tabs>
        <w:spacing w:after="0" w:line="240" w:lineRule="auto"/>
        <w:ind w:left="0"/>
        <w:rPr>
          <w:rFonts w:cs="Arial"/>
          <w:b/>
          <w:color w:val="000000" w:themeColor="text1"/>
          <w:sz w:val="24"/>
          <w:szCs w:val="24"/>
        </w:rPr>
      </w:pPr>
    </w:p>
    <w:p w14:paraId="58F092FE" w14:textId="77777777" w:rsidR="00AC47F7" w:rsidRDefault="00AC47F7" w:rsidP="009F31AE">
      <w:pPr>
        <w:pStyle w:val="BodyTextIndent"/>
        <w:tabs>
          <w:tab w:val="left" w:pos="749"/>
          <w:tab w:val="left" w:pos="1123"/>
        </w:tabs>
        <w:spacing w:after="0" w:line="240" w:lineRule="auto"/>
        <w:ind w:left="0"/>
        <w:rPr>
          <w:rFonts w:cs="Arial"/>
          <w:b/>
          <w:color w:val="000000" w:themeColor="text1"/>
          <w:sz w:val="24"/>
          <w:szCs w:val="24"/>
        </w:rPr>
      </w:pPr>
    </w:p>
    <w:p w14:paraId="20440858" w14:textId="77777777" w:rsidR="00AC47F7" w:rsidRDefault="00AC47F7" w:rsidP="009F31AE">
      <w:pPr>
        <w:pStyle w:val="BodyTextIndent"/>
        <w:tabs>
          <w:tab w:val="left" w:pos="749"/>
          <w:tab w:val="left" w:pos="1123"/>
        </w:tabs>
        <w:spacing w:after="0" w:line="240" w:lineRule="auto"/>
        <w:ind w:left="0"/>
        <w:rPr>
          <w:rFonts w:cs="Arial"/>
          <w:b/>
          <w:color w:val="000000" w:themeColor="text1"/>
          <w:sz w:val="24"/>
          <w:szCs w:val="24"/>
        </w:rPr>
      </w:pPr>
    </w:p>
    <w:p w14:paraId="6D00EB49" w14:textId="77777777" w:rsidR="00AC47F7" w:rsidRDefault="00AC47F7" w:rsidP="009F31AE">
      <w:pPr>
        <w:pStyle w:val="BodyTextIndent"/>
        <w:tabs>
          <w:tab w:val="left" w:pos="749"/>
          <w:tab w:val="left" w:pos="1123"/>
        </w:tabs>
        <w:spacing w:after="0" w:line="240" w:lineRule="auto"/>
        <w:ind w:left="0"/>
        <w:rPr>
          <w:rFonts w:cs="Arial"/>
          <w:b/>
          <w:color w:val="000000" w:themeColor="text1"/>
          <w:sz w:val="24"/>
          <w:szCs w:val="24"/>
        </w:rPr>
      </w:pPr>
    </w:p>
    <w:p w14:paraId="574F4F1F" w14:textId="77777777" w:rsidR="00AC47F7" w:rsidRDefault="00AC47F7" w:rsidP="009F31AE">
      <w:pPr>
        <w:pStyle w:val="BodyTextIndent"/>
        <w:tabs>
          <w:tab w:val="left" w:pos="749"/>
          <w:tab w:val="left" w:pos="1123"/>
        </w:tabs>
        <w:spacing w:after="0" w:line="240" w:lineRule="auto"/>
        <w:ind w:left="0"/>
        <w:rPr>
          <w:rFonts w:cs="Arial"/>
          <w:b/>
          <w:color w:val="000000" w:themeColor="text1"/>
          <w:sz w:val="24"/>
          <w:szCs w:val="24"/>
        </w:rPr>
      </w:pPr>
    </w:p>
    <w:p w14:paraId="189B3EFE" w14:textId="77777777" w:rsidR="00AC47F7" w:rsidRDefault="00AC47F7" w:rsidP="009F31AE">
      <w:pPr>
        <w:pStyle w:val="BodyTextIndent"/>
        <w:tabs>
          <w:tab w:val="left" w:pos="749"/>
          <w:tab w:val="left" w:pos="1123"/>
        </w:tabs>
        <w:spacing w:after="0" w:line="240" w:lineRule="auto"/>
        <w:ind w:left="0"/>
        <w:rPr>
          <w:rFonts w:cs="Arial"/>
          <w:b/>
          <w:color w:val="000000" w:themeColor="text1"/>
          <w:sz w:val="24"/>
          <w:szCs w:val="24"/>
        </w:rPr>
      </w:pPr>
    </w:p>
    <w:p w14:paraId="16CC4AE0" w14:textId="77777777" w:rsidR="00AC47F7" w:rsidRDefault="00AC47F7" w:rsidP="009F31AE">
      <w:pPr>
        <w:pStyle w:val="BodyTextIndent"/>
        <w:tabs>
          <w:tab w:val="left" w:pos="749"/>
          <w:tab w:val="left" w:pos="1123"/>
        </w:tabs>
        <w:spacing w:after="0" w:line="240" w:lineRule="auto"/>
        <w:ind w:left="0"/>
        <w:rPr>
          <w:rFonts w:cs="Arial"/>
          <w:b/>
          <w:color w:val="000000" w:themeColor="text1"/>
          <w:sz w:val="24"/>
          <w:szCs w:val="24"/>
        </w:rPr>
      </w:pPr>
    </w:p>
    <w:p w14:paraId="36613A7C" w14:textId="77777777" w:rsidR="00AC47F7" w:rsidRDefault="00AC47F7" w:rsidP="009F31AE">
      <w:pPr>
        <w:pStyle w:val="BodyTextIndent"/>
        <w:tabs>
          <w:tab w:val="left" w:pos="749"/>
          <w:tab w:val="left" w:pos="1123"/>
        </w:tabs>
        <w:spacing w:after="0" w:line="240" w:lineRule="auto"/>
        <w:ind w:left="0"/>
        <w:rPr>
          <w:rFonts w:cs="Arial"/>
          <w:b/>
          <w:color w:val="000000" w:themeColor="text1"/>
          <w:sz w:val="24"/>
          <w:szCs w:val="24"/>
        </w:rPr>
      </w:pPr>
    </w:p>
    <w:p w14:paraId="4B0D68FC" w14:textId="77777777" w:rsidR="00AC47F7" w:rsidRDefault="00AC47F7" w:rsidP="009F31AE">
      <w:pPr>
        <w:pStyle w:val="BodyTextIndent"/>
        <w:tabs>
          <w:tab w:val="left" w:pos="749"/>
          <w:tab w:val="left" w:pos="1123"/>
        </w:tabs>
        <w:spacing w:after="0" w:line="240" w:lineRule="auto"/>
        <w:ind w:left="0"/>
        <w:rPr>
          <w:rFonts w:cs="Arial"/>
          <w:b/>
          <w:color w:val="000000" w:themeColor="text1"/>
          <w:sz w:val="24"/>
          <w:szCs w:val="24"/>
        </w:rPr>
      </w:pPr>
    </w:p>
    <w:p w14:paraId="5C815F64" w14:textId="77777777" w:rsidR="00AC47F7" w:rsidRDefault="00AC47F7" w:rsidP="009F31AE">
      <w:pPr>
        <w:pStyle w:val="BodyTextIndent"/>
        <w:tabs>
          <w:tab w:val="left" w:pos="749"/>
          <w:tab w:val="left" w:pos="1123"/>
        </w:tabs>
        <w:spacing w:after="0" w:line="240" w:lineRule="auto"/>
        <w:ind w:left="0"/>
        <w:rPr>
          <w:rFonts w:cs="Arial"/>
          <w:b/>
          <w:color w:val="000000" w:themeColor="text1"/>
          <w:sz w:val="24"/>
          <w:szCs w:val="24"/>
        </w:rPr>
      </w:pPr>
    </w:p>
    <w:p w14:paraId="6A3562FB" w14:textId="77777777" w:rsidR="00AC47F7" w:rsidRPr="0049138B" w:rsidRDefault="00AC47F7" w:rsidP="009F31AE">
      <w:pPr>
        <w:pStyle w:val="BodyTextIndent"/>
        <w:tabs>
          <w:tab w:val="left" w:pos="749"/>
          <w:tab w:val="left" w:pos="1123"/>
        </w:tabs>
        <w:spacing w:after="0" w:line="240" w:lineRule="auto"/>
        <w:ind w:left="0"/>
        <w:rPr>
          <w:rFonts w:cs="Arial"/>
          <w:b/>
          <w:color w:val="000000" w:themeColor="text1"/>
          <w:sz w:val="24"/>
          <w:szCs w:val="24"/>
        </w:rPr>
      </w:pPr>
    </w:p>
    <w:tbl>
      <w:tblPr>
        <w:tblpPr w:leftFromText="180" w:rightFromText="180" w:vertAnchor="text" w:horzAnchor="margin" w:tblpX="108"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9900"/>
      </w:tblGrid>
      <w:tr w:rsidR="004B6677" w:rsidRPr="0049138B" w14:paraId="602A70F2" w14:textId="77777777" w:rsidTr="005A3366">
        <w:tc>
          <w:tcPr>
            <w:tcW w:w="9900" w:type="dxa"/>
            <w:shd w:val="clear" w:color="auto" w:fill="FBD4B4" w:themeFill="accent6" w:themeFillTint="66"/>
          </w:tcPr>
          <w:p w14:paraId="7F68524E" w14:textId="77777777" w:rsidR="004B6677" w:rsidRPr="0049138B" w:rsidRDefault="004B6677" w:rsidP="009F31AE">
            <w:pPr>
              <w:pStyle w:val="BodyTextIndent"/>
              <w:tabs>
                <w:tab w:val="left" w:pos="749"/>
                <w:tab w:val="left" w:pos="1123"/>
              </w:tabs>
              <w:spacing w:after="0" w:line="240" w:lineRule="auto"/>
              <w:ind w:left="0"/>
              <w:jc w:val="center"/>
              <w:rPr>
                <w:rFonts w:cs="Arial"/>
                <w:b/>
                <w:color w:val="000000" w:themeColor="text1"/>
                <w:sz w:val="24"/>
                <w:szCs w:val="24"/>
              </w:rPr>
            </w:pPr>
            <w:r w:rsidRPr="0049138B">
              <w:rPr>
                <w:rFonts w:cs="Arial"/>
                <w:b/>
                <w:color w:val="000000" w:themeColor="text1"/>
                <w:sz w:val="24"/>
                <w:szCs w:val="24"/>
              </w:rPr>
              <w:t>RESPONSE SUBMISSION</w:t>
            </w:r>
          </w:p>
        </w:tc>
      </w:tr>
    </w:tbl>
    <w:p w14:paraId="573BE26F" w14:textId="77777777" w:rsidR="004B6677" w:rsidRPr="0049138B" w:rsidRDefault="004B6677" w:rsidP="009F31AE">
      <w:pPr>
        <w:spacing w:after="0" w:line="240" w:lineRule="auto"/>
        <w:rPr>
          <w:rFonts w:cs="Arial"/>
          <w:color w:val="000000" w:themeColor="text1"/>
          <w:sz w:val="24"/>
          <w:szCs w:val="24"/>
        </w:rPr>
      </w:pPr>
    </w:p>
    <w:p w14:paraId="2F6A9318" w14:textId="0E08D1AB" w:rsidR="00C37098" w:rsidRDefault="00026B6F" w:rsidP="009F31AE">
      <w:pPr>
        <w:spacing w:after="0" w:line="240" w:lineRule="auto"/>
        <w:rPr>
          <w:rFonts w:cs="Arial"/>
          <w:b/>
          <w:color w:val="C0504D" w:themeColor="accent2"/>
          <w:sz w:val="24"/>
          <w:szCs w:val="24"/>
          <w:u w:val="single"/>
        </w:rPr>
      </w:pPr>
      <w:r>
        <w:rPr>
          <w:rFonts w:cs="Arial"/>
          <w:color w:val="000000" w:themeColor="text1"/>
          <w:sz w:val="24"/>
          <w:szCs w:val="24"/>
        </w:rPr>
        <w:t>We have recently switched to a rolling application process, so please submit applications when they are completed.</w:t>
      </w:r>
    </w:p>
    <w:p w14:paraId="2699C03C" w14:textId="77777777" w:rsidR="005C6717" w:rsidRPr="00CF382E" w:rsidRDefault="005C6717" w:rsidP="009F31AE">
      <w:pPr>
        <w:spacing w:after="0" w:line="240" w:lineRule="auto"/>
        <w:rPr>
          <w:rFonts w:cs="Arial"/>
          <w:color w:val="000000" w:themeColor="text1"/>
          <w:sz w:val="24"/>
          <w:szCs w:val="24"/>
        </w:rPr>
      </w:pPr>
    </w:p>
    <w:p w14:paraId="73708055" w14:textId="77777777" w:rsidR="005C6717" w:rsidRPr="00EB727C" w:rsidRDefault="00D523A8" w:rsidP="00D523A8">
      <w:pPr>
        <w:spacing w:after="120" w:line="240" w:lineRule="auto"/>
        <w:rPr>
          <w:rFonts w:cs="Arial"/>
          <w:color w:val="000000" w:themeColor="text1"/>
          <w:sz w:val="24"/>
          <w:szCs w:val="24"/>
        </w:rPr>
      </w:pPr>
      <w:r w:rsidRPr="00EB727C">
        <w:rPr>
          <w:rFonts w:cs="Arial"/>
          <w:b/>
          <w:color w:val="000000" w:themeColor="text1"/>
          <w:sz w:val="24"/>
          <w:szCs w:val="24"/>
        </w:rPr>
        <w:t>Send electronic copies of the following documents to:</w:t>
      </w:r>
      <w:r w:rsidRPr="00EB727C">
        <w:rPr>
          <w:rFonts w:cs="Arial"/>
          <w:color w:val="000000" w:themeColor="text1"/>
          <w:sz w:val="24"/>
          <w:szCs w:val="24"/>
        </w:rPr>
        <w:t xml:space="preserve">  </w:t>
      </w:r>
      <w:hyperlink r:id="rId14" w:history="1">
        <w:r w:rsidRPr="00F87DA2">
          <w:rPr>
            <w:rStyle w:val="Hyperlink"/>
            <w:rFonts w:cs="Arial"/>
            <w:sz w:val="24"/>
            <w:szCs w:val="24"/>
          </w:rPr>
          <w:t>education@seattle.gov</w:t>
        </w:r>
      </w:hyperlink>
    </w:p>
    <w:p w14:paraId="3DF8221C" w14:textId="77777777" w:rsidR="00C37098" w:rsidRDefault="00C37098" w:rsidP="00F87AE3">
      <w:pPr>
        <w:pStyle w:val="ListParagraph"/>
        <w:numPr>
          <w:ilvl w:val="0"/>
          <w:numId w:val="4"/>
        </w:numPr>
        <w:spacing w:after="0" w:line="240" w:lineRule="auto"/>
        <w:ind w:left="360" w:firstLine="0"/>
        <w:contextualSpacing w:val="0"/>
        <w:rPr>
          <w:rFonts w:cs="Arial"/>
          <w:color w:val="000000" w:themeColor="text1"/>
          <w:sz w:val="24"/>
          <w:szCs w:val="24"/>
        </w:rPr>
      </w:pPr>
      <w:r w:rsidRPr="00CF382E">
        <w:rPr>
          <w:rFonts w:cs="Arial"/>
          <w:color w:val="000000" w:themeColor="text1"/>
          <w:sz w:val="24"/>
          <w:szCs w:val="24"/>
        </w:rPr>
        <w:t xml:space="preserve">You will </w:t>
      </w:r>
      <w:r w:rsidRPr="003934AD">
        <w:rPr>
          <w:rFonts w:cs="Arial"/>
          <w:color w:val="000000" w:themeColor="text1"/>
          <w:sz w:val="24"/>
          <w:szCs w:val="24"/>
        </w:rPr>
        <w:t xml:space="preserve">submit </w:t>
      </w:r>
      <w:r w:rsidRPr="00CF382E">
        <w:rPr>
          <w:rFonts w:cs="Arial"/>
          <w:color w:val="000000" w:themeColor="text1"/>
          <w:sz w:val="24"/>
          <w:szCs w:val="24"/>
          <w:u w:val="single"/>
        </w:rPr>
        <w:t>at most two files</w:t>
      </w:r>
      <w:r w:rsidRPr="00CF382E">
        <w:rPr>
          <w:rFonts w:cs="Arial"/>
          <w:color w:val="000000" w:themeColor="text1"/>
          <w:sz w:val="24"/>
          <w:szCs w:val="24"/>
        </w:rPr>
        <w:t xml:space="preserve">:  </w:t>
      </w:r>
    </w:p>
    <w:p w14:paraId="73414EEE" w14:textId="77777777" w:rsidR="00F67115" w:rsidRPr="00CF382E" w:rsidRDefault="00F67115" w:rsidP="009F31AE">
      <w:pPr>
        <w:pStyle w:val="ListParagraph"/>
        <w:spacing w:after="0" w:line="240" w:lineRule="auto"/>
        <w:ind w:left="360"/>
        <w:contextualSpacing w:val="0"/>
        <w:rPr>
          <w:rFonts w:cs="Arial"/>
          <w:color w:val="000000" w:themeColor="text1"/>
          <w:sz w:val="24"/>
          <w:szCs w:val="24"/>
        </w:rPr>
      </w:pPr>
    </w:p>
    <w:p w14:paraId="2B7DFA98" w14:textId="77777777" w:rsidR="00C37098" w:rsidRPr="00F67115" w:rsidRDefault="00C37098" w:rsidP="00F87AE3">
      <w:pPr>
        <w:pStyle w:val="ListParagraph"/>
        <w:numPr>
          <w:ilvl w:val="0"/>
          <w:numId w:val="8"/>
        </w:numPr>
        <w:tabs>
          <w:tab w:val="left" w:pos="720"/>
        </w:tabs>
        <w:spacing w:after="0" w:line="240" w:lineRule="auto"/>
        <w:ind w:left="1080"/>
        <w:contextualSpacing w:val="0"/>
        <w:rPr>
          <w:rFonts w:cs="Arial"/>
          <w:b/>
          <w:color w:val="000000" w:themeColor="text1"/>
          <w:sz w:val="24"/>
          <w:szCs w:val="24"/>
        </w:rPr>
      </w:pPr>
      <w:r w:rsidRPr="00CF382E">
        <w:rPr>
          <w:rFonts w:cs="Arial"/>
          <w:b/>
          <w:color w:val="000000" w:themeColor="text1"/>
          <w:sz w:val="24"/>
          <w:szCs w:val="24"/>
        </w:rPr>
        <w:t>RFQ</w:t>
      </w:r>
      <w:r w:rsidRPr="00CF382E">
        <w:rPr>
          <w:rFonts w:cs="Arial"/>
          <w:color w:val="000000" w:themeColor="text1"/>
          <w:sz w:val="24"/>
          <w:szCs w:val="24"/>
        </w:rPr>
        <w:t xml:space="preserve"> in MS Word or Adobe PDF. Must include </w:t>
      </w:r>
      <w:r w:rsidRPr="00CF382E">
        <w:rPr>
          <w:rFonts w:cs="Arial"/>
          <w:b/>
          <w:color w:val="000000" w:themeColor="text1"/>
          <w:sz w:val="24"/>
          <w:szCs w:val="24"/>
        </w:rPr>
        <w:t xml:space="preserve">Attachment 1: Cover Sheet, Attachment 2: RFQ, </w:t>
      </w:r>
      <w:r w:rsidRPr="00CF382E">
        <w:rPr>
          <w:rFonts w:cs="Arial"/>
          <w:color w:val="000000" w:themeColor="text1"/>
          <w:sz w:val="24"/>
          <w:szCs w:val="24"/>
        </w:rPr>
        <w:t xml:space="preserve">and </w:t>
      </w:r>
      <w:r w:rsidRPr="00CF382E">
        <w:rPr>
          <w:rFonts w:cs="Arial"/>
          <w:b/>
          <w:color w:val="000000" w:themeColor="text1"/>
          <w:sz w:val="24"/>
          <w:szCs w:val="24"/>
        </w:rPr>
        <w:t>Attachment 4: Women and Minority Inclusion.</w:t>
      </w:r>
    </w:p>
    <w:p w14:paraId="1B03760F" w14:textId="77777777" w:rsidR="00C37098" w:rsidRPr="005C6717" w:rsidRDefault="00C37098" w:rsidP="00F87AE3">
      <w:pPr>
        <w:pStyle w:val="ListParagraph"/>
        <w:numPr>
          <w:ilvl w:val="0"/>
          <w:numId w:val="8"/>
        </w:numPr>
        <w:tabs>
          <w:tab w:val="left" w:pos="720"/>
        </w:tabs>
        <w:spacing w:after="0" w:line="240" w:lineRule="auto"/>
        <w:ind w:left="1080"/>
        <w:contextualSpacing w:val="0"/>
        <w:rPr>
          <w:rFonts w:cs="Arial"/>
          <w:b/>
          <w:color w:val="000000" w:themeColor="text1"/>
          <w:sz w:val="24"/>
          <w:szCs w:val="24"/>
        </w:rPr>
      </w:pPr>
      <w:r w:rsidRPr="00CF382E">
        <w:rPr>
          <w:rFonts w:cs="Arial"/>
          <w:b/>
          <w:color w:val="000000" w:themeColor="text1"/>
          <w:sz w:val="24"/>
          <w:szCs w:val="24"/>
        </w:rPr>
        <w:t>Attachment 3: Data Sample(s)</w:t>
      </w:r>
      <w:r w:rsidRPr="00CF382E">
        <w:rPr>
          <w:rFonts w:cs="Arial"/>
          <w:color w:val="000000" w:themeColor="text1"/>
          <w:sz w:val="24"/>
          <w:szCs w:val="24"/>
        </w:rPr>
        <w:t xml:space="preserve"> in MS Word, MS Excel, or Adobe PDF. </w:t>
      </w:r>
      <w:r w:rsidRPr="00CF382E">
        <w:rPr>
          <w:rFonts w:cs="Arial"/>
          <w:i/>
          <w:color w:val="000000" w:themeColor="text1"/>
          <w:sz w:val="24"/>
          <w:szCs w:val="24"/>
        </w:rPr>
        <w:t>May be attached to RFQ or submitted as a separate document.</w:t>
      </w:r>
    </w:p>
    <w:p w14:paraId="6ED4D2F2" w14:textId="77777777" w:rsidR="005C6717" w:rsidRPr="00F67115" w:rsidRDefault="005C6717" w:rsidP="005C6717">
      <w:pPr>
        <w:pStyle w:val="ListParagraph"/>
        <w:tabs>
          <w:tab w:val="left" w:pos="720"/>
        </w:tabs>
        <w:spacing w:after="0" w:line="240" w:lineRule="auto"/>
        <w:ind w:left="1080"/>
        <w:contextualSpacing w:val="0"/>
        <w:rPr>
          <w:rFonts w:cs="Arial"/>
          <w:b/>
          <w:color w:val="000000" w:themeColor="text1"/>
          <w:sz w:val="24"/>
          <w:szCs w:val="24"/>
        </w:rPr>
      </w:pPr>
    </w:p>
    <w:p w14:paraId="75AD8246" w14:textId="77777777" w:rsidR="00C37098" w:rsidRDefault="00C37098" w:rsidP="00F87AE3">
      <w:pPr>
        <w:pStyle w:val="ListParagraph"/>
        <w:numPr>
          <w:ilvl w:val="0"/>
          <w:numId w:val="4"/>
        </w:numPr>
        <w:spacing w:after="0" w:line="240" w:lineRule="auto"/>
        <w:ind w:left="360" w:firstLine="0"/>
        <w:contextualSpacing w:val="0"/>
        <w:rPr>
          <w:rFonts w:cs="Arial"/>
          <w:color w:val="000000" w:themeColor="text1"/>
          <w:sz w:val="24"/>
          <w:szCs w:val="24"/>
        </w:rPr>
      </w:pPr>
      <w:r w:rsidRPr="00CF382E">
        <w:rPr>
          <w:rFonts w:cs="Arial"/>
          <w:color w:val="000000" w:themeColor="text1"/>
          <w:sz w:val="24"/>
          <w:szCs w:val="24"/>
        </w:rPr>
        <w:t>Please use the following naming convention for the electronic files:</w:t>
      </w:r>
    </w:p>
    <w:p w14:paraId="1C6BBB15" w14:textId="77777777" w:rsidR="00F67115" w:rsidRPr="00CF382E" w:rsidRDefault="00F67115" w:rsidP="009F31AE">
      <w:pPr>
        <w:pStyle w:val="ListParagraph"/>
        <w:spacing w:after="0" w:line="240" w:lineRule="auto"/>
        <w:ind w:left="360"/>
        <w:contextualSpacing w:val="0"/>
        <w:rPr>
          <w:rFonts w:cs="Arial"/>
          <w:color w:val="000000" w:themeColor="text1"/>
          <w:sz w:val="24"/>
          <w:szCs w:val="24"/>
        </w:rPr>
      </w:pPr>
    </w:p>
    <w:p w14:paraId="6BF4CDA6" w14:textId="77777777" w:rsidR="00C37098" w:rsidRPr="00B7102B" w:rsidRDefault="00C37098" w:rsidP="00F87AE3">
      <w:pPr>
        <w:pStyle w:val="ListParagraph"/>
        <w:numPr>
          <w:ilvl w:val="0"/>
          <w:numId w:val="14"/>
        </w:numPr>
        <w:tabs>
          <w:tab w:val="left" w:pos="2340"/>
          <w:tab w:val="left" w:pos="3960"/>
        </w:tabs>
        <w:spacing w:after="0" w:line="240" w:lineRule="auto"/>
        <w:ind w:left="1080"/>
        <w:contextualSpacing w:val="0"/>
        <w:rPr>
          <w:rFonts w:cs="Arial"/>
          <w:b/>
          <w:color w:val="000000" w:themeColor="text1"/>
          <w:sz w:val="24"/>
          <w:szCs w:val="24"/>
        </w:rPr>
      </w:pPr>
      <w:r w:rsidRPr="00D85C33">
        <w:rPr>
          <w:rFonts w:cs="Arial"/>
          <w:b/>
          <w:color w:val="000000" w:themeColor="text1"/>
          <w:sz w:val="24"/>
          <w:szCs w:val="24"/>
        </w:rPr>
        <w:t>Attachments 1, 2, and 4:</w:t>
      </w:r>
      <w:r w:rsidRPr="00D85C33">
        <w:rPr>
          <w:rFonts w:cs="Arial"/>
          <w:b/>
          <w:color w:val="000000" w:themeColor="text1"/>
          <w:sz w:val="24"/>
          <w:szCs w:val="24"/>
        </w:rPr>
        <w:tab/>
      </w:r>
      <w:r w:rsidRPr="00D85C33">
        <w:rPr>
          <w:rFonts w:cs="Arial"/>
          <w:color w:val="000000" w:themeColor="text1"/>
          <w:sz w:val="24"/>
          <w:szCs w:val="24"/>
        </w:rPr>
        <w:t>[</w:t>
      </w:r>
      <w:proofErr w:type="spellStart"/>
      <w:r w:rsidRPr="00D85C33">
        <w:rPr>
          <w:rFonts w:cs="Arial"/>
          <w:color w:val="000000" w:themeColor="text1"/>
          <w:sz w:val="24"/>
          <w:szCs w:val="24"/>
        </w:rPr>
        <w:t>ApplicantName</w:t>
      </w:r>
      <w:proofErr w:type="spellEnd"/>
      <w:r w:rsidRPr="00D85C33">
        <w:rPr>
          <w:rFonts w:cs="Arial"/>
          <w:color w:val="000000" w:themeColor="text1"/>
          <w:sz w:val="24"/>
          <w:szCs w:val="24"/>
        </w:rPr>
        <w:t>]_</w:t>
      </w:r>
      <w:r>
        <w:rPr>
          <w:rFonts w:cs="Arial"/>
          <w:color w:val="000000" w:themeColor="text1"/>
          <w:sz w:val="24"/>
          <w:szCs w:val="24"/>
        </w:rPr>
        <w:t>SEBFS</w:t>
      </w:r>
      <w:r w:rsidRPr="00D85C33">
        <w:rPr>
          <w:rFonts w:cs="Arial"/>
          <w:color w:val="000000" w:themeColor="text1"/>
          <w:sz w:val="24"/>
          <w:szCs w:val="24"/>
        </w:rPr>
        <w:t xml:space="preserve">_RFQ. </w:t>
      </w:r>
    </w:p>
    <w:p w14:paraId="29823BE9" w14:textId="77777777" w:rsidR="00C37098" w:rsidRDefault="00C37098" w:rsidP="009F31AE">
      <w:pPr>
        <w:tabs>
          <w:tab w:val="left" w:pos="1800"/>
          <w:tab w:val="left" w:pos="2340"/>
          <w:tab w:val="left" w:pos="3960"/>
        </w:tabs>
        <w:spacing w:after="0" w:line="240" w:lineRule="auto"/>
        <w:ind w:left="1800"/>
        <w:rPr>
          <w:rFonts w:cs="Arial"/>
          <w:i/>
          <w:color w:val="000000" w:themeColor="text1"/>
          <w:sz w:val="24"/>
          <w:szCs w:val="24"/>
        </w:rPr>
      </w:pPr>
      <w:r>
        <w:rPr>
          <w:rFonts w:cs="Arial"/>
          <w:i/>
          <w:color w:val="000000" w:themeColor="text1"/>
          <w:sz w:val="24"/>
          <w:szCs w:val="24"/>
        </w:rPr>
        <w:tab/>
      </w:r>
      <w:r>
        <w:rPr>
          <w:rFonts w:cs="Arial"/>
          <w:i/>
          <w:color w:val="000000" w:themeColor="text1"/>
          <w:sz w:val="24"/>
          <w:szCs w:val="24"/>
        </w:rPr>
        <w:tab/>
      </w:r>
      <w:r w:rsidRPr="00CF382E">
        <w:rPr>
          <w:rFonts w:cs="Arial"/>
          <w:i/>
          <w:color w:val="000000" w:themeColor="text1"/>
          <w:sz w:val="24"/>
          <w:szCs w:val="24"/>
        </w:rPr>
        <w:t>Ex:</w:t>
      </w:r>
      <w:r w:rsidRPr="00CF382E">
        <w:rPr>
          <w:rFonts w:cs="Arial"/>
          <w:i/>
          <w:color w:val="000000" w:themeColor="text1"/>
          <w:sz w:val="24"/>
          <w:szCs w:val="24"/>
        </w:rPr>
        <w:tab/>
      </w:r>
      <w:proofErr w:type="spellStart"/>
      <w:r w:rsidRPr="00CF382E">
        <w:rPr>
          <w:rFonts w:cs="Arial"/>
          <w:i/>
          <w:color w:val="000000" w:themeColor="text1"/>
          <w:sz w:val="24"/>
          <w:szCs w:val="24"/>
        </w:rPr>
        <w:t>IZAFamilyServices_</w:t>
      </w:r>
      <w:r>
        <w:rPr>
          <w:rFonts w:cs="Arial"/>
          <w:i/>
          <w:color w:val="000000" w:themeColor="text1"/>
          <w:sz w:val="24"/>
          <w:szCs w:val="24"/>
        </w:rPr>
        <w:t>SEBFS</w:t>
      </w:r>
      <w:r w:rsidRPr="00CF382E">
        <w:rPr>
          <w:rFonts w:cs="Arial"/>
          <w:i/>
          <w:color w:val="000000" w:themeColor="text1"/>
          <w:sz w:val="24"/>
          <w:szCs w:val="24"/>
        </w:rPr>
        <w:t>_RFQ</w:t>
      </w:r>
      <w:proofErr w:type="spellEnd"/>
    </w:p>
    <w:p w14:paraId="044134FC" w14:textId="77777777" w:rsidR="005C6717" w:rsidRPr="00CF382E" w:rsidRDefault="005C6717" w:rsidP="009F31AE">
      <w:pPr>
        <w:tabs>
          <w:tab w:val="left" w:pos="1800"/>
          <w:tab w:val="left" w:pos="2340"/>
          <w:tab w:val="left" w:pos="3960"/>
        </w:tabs>
        <w:spacing w:after="0" w:line="240" w:lineRule="auto"/>
        <w:ind w:left="1800"/>
        <w:rPr>
          <w:rFonts w:cs="Arial"/>
          <w:i/>
          <w:color w:val="000000" w:themeColor="text1"/>
          <w:sz w:val="24"/>
          <w:szCs w:val="24"/>
        </w:rPr>
      </w:pPr>
    </w:p>
    <w:p w14:paraId="549A6B22" w14:textId="77777777" w:rsidR="00C37098" w:rsidRPr="00B7102B" w:rsidRDefault="00C37098" w:rsidP="00F87AE3">
      <w:pPr>
        <w:pStyle w:val="ListParagraph"/>
        <w:numPr>
          <w:ilvl w:val="0"/>
          <w:numId w:val="14"/>
        </w:numPr>
        <w:tabs>
          <w:tab w:val="left" w:pos="2610"/>
          <w:tab w:val="left" w:pos="3960"/>
        </w:tabs>
        <w:spacing w:after="0" w:line="240" w:lineRule="auto"/>
        <w:ind w:left="1080"/>
        <w:contextualSpacing w:val="0"/>
        <w:rPr>
          <w:rFonts w:cs="Arial"/>
          <w:b/>
          <w:i/>
          <w:color w:val="000000" w:themeColor="text1"/>
          <w:sz w:val="24"/>
          <w:szCs w:val="24"/>
        </w:rPr>
      </w:pPr>
      <w:r w:rsidRPr="00D85C33">
        <w:rPr>
          <w:rFonts w:cs="Arial"/>
          <w:b/>
          <w:color w:val="000000" w:themeColor="text1"/>
          <w:sz w:val="24"/>
          <w:szCs w:val="24"/>
        </w:rPr>
        <w:t>Attachment 3:</w:t>
      </w:r>
      <w:r w:rsidRPr="00D85C33">
        <w:rPr>
          <w:rFonts w:cs="Arial"/>
          <w:color w:val="000000" w:themeColor="text1"/>
          <w:sz w:val="24"/>
          <w:szCs w:val="24"/>
        </w:rPr>
        <w:t xml:space="preserve"> </w:t>
      </w:r>
      <w:r>
        <w:rPr>
          <w:rFonts w:cs="Arial"/>
          <w:color w:val="000000" w:themeColor="text1"/>
          <w:sz w:val="24"/>
          <w:szCs w:val="24"/>
        </w:rPr>
        <w:tab/>
      </w:r>
      <w:r>
        <w:rPr>
          <w:rFonts w:cs="Arial"/>
          <w:color w:val="000000" w:themeColor="text1"/>
          <w:sz w:val="24"/>
          <w:szCs w:val="24"/>
        </w:rPr>
        <w:tab/>
      </w:r>
      <w:r w:rsidRPr="00D85C33">
        <w:rPr>
          <w:rFonts w:cs="Arial"/>
          <w:color w:val="000000" w:themeColor="text1"/>
          <w:sz w:val="24"/>
          <w:szCs w:val="24"/>
        </w:rPr>
        <w:t>[Applicant Name]_</w:t>
      </w:r>
      <w:proofErr w:type="spellStart"/>
      <w:r>
        <w:rPr>
          <w:rFonts w:cs="Arial"/>
          <w:color w:val="000000" w:themeColor="text1"/>
          <w:sz w:val="24"/>
          <w:szCs w:val="24"/>
        </w:rPr>
        <w:t>SEBFS</w:t>
      </w:r>
      <w:r w:rsidRPr="00D85C33">
        <w:rPr>
          <w:rFonts w:cs="Arial"/>
          <w:color w:val="000000" w:themeColor="text1"/>
          <w:sz w:val="24"/>
          <w:szCs w:val="24"/>
        </w:rPr>
        <w:t>_DataSample</w:t>
      </w:r>
      <w:proofErr w:type="spellEnd"/>
    </w:p>
    <w:p w14:paraId="430CCB0C" w14:textId="77777777" w:rsidR="00C37098" w:rsidRDefault="00C37098" w:rsidP="009F31AE">
      <w:pPr>
        <w:tabs>
          <w:tab w:val="left" w:pos="2340"/>
          <w:tab w:val="left" w:pos="3960"/>
        </w:tabs>
        <w:spacing w:after="0" w:line="240" w:lineRule="auto"/>
        <w:ind w:left="1800" w:hanging="720"/>
        <w:rPr>
          <w:rFonts w:cs="Arial"/>
          <w:i/>
          <w:color w:val="000000" w:themeColor="text1"/>
          <w:sz w:val="24"/>
          <w:szCs w:val="24"/>
        </w:rPr>
      </w:pPr>
      <w:r w:rsidRPr="00CF382E">
        <w:rPr>
          <w:rFonts w:cs="Arial"/>
          <w:i/>
          <w:color w:val="000000" w:themeColor="text1"/>
          <w:sz w:val="24"/>
          <w:szCs w:val="24"/>
        </w:rPr>
        <w:tab/>
      </w:r>
      <w:r>
        <w:rPr>
          <w:rFonts w:cs="Arial"/>
          <w:i/>
          <w:color w:val="000000" w:themeColor="text1"/>
          <w:sz w:val="24"/>
          <w:szCs w:val="24"/>
        </w:rPr>
        <w:tab/>
      </w:r>
      <w:r>
        <w:rPr>
          <w:rFonts w:cs="Arial"/>
          <w:i/>
          <w:color w:val="000000" w:themeColor="text1"/>
          <w:sz w:val="24"/>
          <w:szCs w:val="24"/>
        </w:rPr>
        <w:tab/>
      </w:r>
      <w:r w:rsidRPr="00CF382E">
        <w:rPr>
          <w:rFonts w:cs="Arial"/>
          <w:i/>
          <w:color w:val="000000" w:themeColor="text1"/>
          <w:sz w:val="24"/>
          <w:szCs w:val="24"/>
        </w:rPr>
        <w:t>E</w:t>
      </w:r>
      <w:r>
        <w:rPr>
          <w:rFonts w:cs="Arial"/>
          <w:i/>
          <w:color w:val="000000" w:themeColor="text1"/>
          <w:sz w:val="24"/>
          <w:szCs w:val="24"/>
        </w:rPr>
        <w:t>x</w:t>
      </w:r>
      <w:r w:rsidRPr="00CF382E">
        <w:rPr>
          <w:rFonts w:cs="Arial"/>
          <w:i/>
          <w:color w:val="000000" w:themeColor="text1"/>
          <w:sz w:val="24"/>
          <w:szCs w:val="24"/>
        </w:rPr>
        <w:t>:</w:t>
      </w:r>
      <w:r w:rsidRPr="00CF382E">
        <w:rPr>
          <w:rFonts w:cs="Arial"/>
          <w:i/>
          <w:color w:val="000000" w:themeColor="text1"/>
          <w:sz w:val="24"/>
          <w:szCs w:val="24"/>
        </w:rPr>
        <w:tab/>
      </w:r>
      <w:proofErr w:type="spellStart"/>
      <w:r w:rsidRPr="00CF382E">
        <w:rPr>
          <w:rFonts w:cs="Arial"/>
          <w:i/>
          <w:color w:val="000000" w:themeColor="text1"/>
          <w:sz w:val="24"/>
          <w:szCs w:val="24"/>
        </w:rPr>
        <w:t>IZAFamilyServices_</w:t>
      </w:r>
      <w:r>
        <w:rPr>
          <w:rFonts w:cs="Arial"/>
          <w:i/>
          <w:color w:val="000000" w:themeColor="text1"/>
          <w:sz w:val="24"/>
          <w:szCs w:val="24"/>
        </w:rPr>
        <w:t>SEBFS</w:t>
      </w:r>
      <w:r w:rsidRPr="00CF382E">
        <w:rPr>
          <w:rFonts w:cs="Arial"/>
          <w:i/>
          <w:color w:val="000000" w:themeColor="text1"/>
          <w:sz w:val="24"/>
          <w:szCs w:val="24"/>
        </w:rPr>
        <w:t>_DataSample</w:t>
      </w:r>
      <w:proofErr w:type="spellEnd"/>
    </w:p>
    <w:p w14:paraId="5CD66113" w14:textId="77777777" w:rsidR="005C6717" w:rsidRPr="00CF382E" w:rsidRDefault="005C6717" w:rsidP="009F31AE">
      <w:pPr>
        <w:tabs>
          <w:tab w:val="left" w:pos="2340"/>
          <w:tab w:val="left" w:pos="3960"/>
        </w:tabs>
        <w:spacing w:after="0" w:line="240" w:lineRule="auto"/>
        <w:ind w:left="1800" w:hanging="720"/>
        <w:rPr>
          <w:rFonts w:cs="Arial"/>
          <w:i/>
          <w:color w:val="000000" w:themeColor="text1"/>
          <w:sz w:val="24"/>
          <w:szCs w:val="24"/>
        </w:rPr>
      </w:pPr>
    </w:p>
    <w:p w14:paraId="27570E50" w14:textId="77777777" w:rsidR="00C37098" w:rsidRPr="00D85C33" w:rsidRDefault="00C37098" w:rsidP="00F87AE3">
      <w:pPr>
        <w:pStyle w:val="ListParagraph"/>
        <w:numPr>
          <w:ilvl w:val="0"/>
          <w:numId w:val="4"/>
        </w:numPr>
        <w:spacing w:after="0" w:line="240" w:lineRule="auto"/>
        <w:ind w:left="360" w:firstLine="0"/>
        <w:contextualSpacing w:val="0"/>
        <w:rPr>
          <w:rFonts w:cs="Arial"/>
          <w:color w:val="000000" w:themeColor="text1"/>
          <w:sz w:val="24"/>
          <w:szCs w:val="24"/>
        </w:rPr>
      </w:pPr>
      <w:r w:rsidRPr="00D85C33">
        <w:rPr>
          <w:rFonts w:cs="Arial"/>
          <w:color w:val="000000" w:themeColor="text1"/>
          <w:sz w:val="24"/>
          <w:szCs w:val="24"/>
        </w:rPr>
        <w:t>Use the same format for your e-mail Subject Heading:  [</w:t>
      </w:r>
      <w:proofErr w:type="spellStart"/>
      <w:r w:rsidRPr="00D85C33">
        <w:rPr>
          <w:rFonts w:cs="Arial"/>
          <w:color w:val="000000" w:themeColor="text1"/>
          <w:sz w:val="24"/>
          <w:szCs w:val="24"/>
        </w:rPr>
        <w:t>ApplicantName</w:t>
      </w:r>
      <w:proofErr w:type="spellEnd"/>
      <w:r w:rsidRPr="00D85C33">
        <w:rPr>
          <w:rFonts w:cs="Arial"/>
          <w:color w:val="000000" w:themeColor="text1"/>
          <w:sz w:val="24"/>
          <w:szCs w:val="24"/>
        </w:rPr>
        <w:t>]_</w:t>
      </w:r>
      <w:r>
        <w:rPr>
          <w:rFonts w:cs="Arial"/>
          <w:color w:val="000000" w:themeColor="text1"/>
          <w:sz w:val="24"/>
          <w:szCs w:val="24"/>
        </w:rPr>
        <w:t>SEBFS</w:t>
      </w:r>
      <w:r w:rsidRPr="00D85C33">
        <w:rPr>
          <w:rFonts w:cs="Arial"/>
          <w:color w:val="000000" w:themeColor="text1"/>
          <w:sz w:val="24"/>
          <w:szCs w:val="24"/>
        </w:rPr>
        <w:t>_RFQ</w:t>
      </w:r>
    </w:p>
    <w:p w14:paraId="51CCE8EE" w14:textId="77777777" w:rsidR="00C37098" w:rsidRDefault="00C37098" w:rsidP="009F31AE">
      <w:pPr>
        <w:tabs>
          <w:tab w:val="left" w:pos="1800"/>
        </w:tabs>
        <w:spacing w:after="0" w:line="240" w:lineRule="auto"/>
        <w:rPr>
          <w:rFonts w:cs="Arial"/>
          <w:color w:val="000000" w:themeColor="text1"/>
          <w:sz w:val="24"/>
          <w:szCs w:val="24"/>
        </w:rPr>
      </w:pPr>
    </w:p>
    <w:p w14:paraId="3D10D272" w14:textId="00D67911" w:rsidR="00F67115" w:rsidRPr="00B86C1F" w:rsidRDefault="00394A9A" w:rsidP="009F31AE">
      <w:pPr>
        <w:spacing w:after="0" w:line="240" w:lineRule="auto"/>
        <w:rPr>
          <w:rFonts w:cs="Arial"/>
          <w:b/>
          <w:color w:val="000000" w:themeColor="text1"/>
          <w:sz w:val="24"/>
          <w:szCs w:val="24"/>
        </w:rPr>
      </w:pPr>
      <w:r>
        <w:rPr>
          <w:rFonts w:cs="Arial"/>
          <w:b/>
          <w:color w:val="000000" w:themeColor="text1"/>
          <w:sz w:val="24"/>
          <w:szCs w:val="24"/>
        </w:rPr>
        <w:t>Mail or deliver two (2</w:t>
      </w:r>
      <w:r w:rsidR="00F67115" w:rsidRPr="00B86C1F">
        <w:rPr>
          <w:rFonts w:cs="Arial"/>
          <w:b/>
          <w:color w:val="000000" w:themeColor="text1"/>
          <w:sz w:val="24"/>
          <w:szCs w:val="24"/>
        </w:rPr>
        <w:t>) hard copies:</w:t>
      </w:r>
    </w:p>
    <w:p w14:paraId="49662D0A" w14:textId="77777777" w:rsidR="00C37098" w:rsidRPr="00725018" w:rsidRDefault="00C37098" w:rsidP="009F31AE">
      <w:pPr>
        <w:tabs>
          <w:tab w:val="left" w:pos="1800"/>
        </w:tabs>
        <w:spacing w:after="0" w:line="240" w:lineRule="auto"/>
        <w:rPr>
          <w:rFonts w:cs="Arial"/>
          <w:color w:val="000000" w:themeColor="text1"/>
          <w:sz w:val="18"/>
          <w:szCs w:val="18"/>
        </w:rPr>
      </w:pPr>
    </w:p>
    <w:p w14:paraId="6FDAB95D" w14:textId="77777777" w:rsidR="00C37098" w:rsidRPr="00CF382E" w:rsidRDefault="00C37098" w:rsidP="009F31AE">
      <w:pPr>
        <w:tabs>
          <w:tab w:val="left" w:pos="2610"/>
        </w:tabs>
        <w:spacing w:after="0" w:line="240" w:lineRule="auto"/>
        <w:ind w:left="720"/>
        <w:rPr>
          <w:rFonts w:cs="Arial"/>
          <w:color w:val="000000" w:themeColor="text1"/>
          <w:sz w:val="24"/>
          <w:szCs w:val="24"/>
        </w:rPr>
      </w:pPr>
      <w:r w:rsidRPr="00CF382E">
        <w:rPr>
          <w:rFonts w:cs="Arial"/>
          <w:color w:val="000000" w:themeColor="text1"/>
          <w:sz w:val="24"/>
          <w:szCs w:val="24"/>
        </w:rPr>
        <w:t>By US mail:</w:t>
      </w:r>
      <w:r w:rsidRPr="00CF382E">
        <w:rPr>
          <w:rFonts w:cs="Arial"/>
          <w:color w:val="000000" w:themeColor="text1"/>
          <w:sz w:val="24"/>
          <w:szCs w:val="24"/>
        </w:rPr>
        <w:tab/>
      </w:r>
      <w:r w:rsidR="00D523A8">
        <w:rPr>
          <w:rFonts w:cs="Arial"/>
          <w:color w:val="000000" w:themeColor="text1"/>
          <w:sz w:val="24"/>
          <w:szCs w:val="24"/>
        </w:rPr>
        <w:t>Department of Education and Early Learning</w:t>
      </w:r>
    </w:p>
    <w:p w14:paraId="350611BB" w14:textId="77777777" w:rsidR="00C37098" w:rsidRPr="00CF382E" w:rsidRDefault="00C37098" w:rsidP="009F31AE">
      <w:pPr>
        <w:tabs>
          <w:tab w:val="left" w:pos="2610"/>
        </w:tabs>
        <w:spacing w:after="0" w:line="240" w:lineRule="auto"/>
        <w:ind w:left="720"/>
        <w:rPr>
          <w:rFonts w:cs="Arial"/>
          <w:color w:val="000000" w:themeColor="text1"/>
          <w:sz w:val="24"/>
          <w:szCs w:val="24"/>
        </w:rPr>
      </w:pPr>
      <w:r w:rsidRPr="00CF382E">
        <w:rPr>
          <w:rFonts w:cs="Arial"/>
          <w:color w:val="000000" w:themeColor="text1"/>
          <w:sz w:val="24"/>
          <w:szCs w:val="24"/>
        </w:rPr>
        <w:tab/>
        <w:t xml:space="preserve">RFQ – </w:t>
      </w:r>
      <w:r>
        <w:rPr>
          <w:rFonts w:cs="Arial"/>
          <w:color w:val="000000" w:themeColor="text1"/>
          <w:sz w:val="24"/>
          <w:szCs w:val="24"/>
        </w:rPr>
        <w:t>SEBFS</w:t>
      </w:r>
    </w:p>
    <w:p w14:paraId="44E310F8" w14:textId="77777777" w:rsidR="00C37098" w:rsidRPr="00CF382E" w:rsidRDefault="00D523A8" w:rsidP="009F31AE">
      <w:pPr>
        <w:tabs>
          <w:tab w:val="left" w:pos="2610"/>
        </w:tabs>
        <w:spacing w:after="0" w:line="240" w:lineRule="auto"/>
        <w:ind w:left="720"/>
        <w:rPr>
          <w:rFonts w:cs="Arial"/>
          <w:color w:val="000000" w:themeColor="text1"/>
          <w:sz w:val="24"/>
          <w:szCs w:val="24"/>
        </w:rPr>
      </w:pPr>
      <w:r>
        <w:rPr>
          <w:rFonts w:cs="Arial"/>
          <w:color w:val="000000" w:themeColor="text1"/>
          <w:sz w:val="24"/>
          <w:szCs w:val="24"/>
        </w:rPr>
        <w:tab/>
        <w:t>PO Box 94665</w:t>
      </w:r>
    </w:p>
    <w:p w14:paraId="560ED25C" w14:textId="77777777" w:rsidR="00C37098" w:rsidRPr="00CF382E" w:rsidRDefault="00D523A8" w:rsidP="009F31AE">
      <w:pPr>
        <w:tabs>
          <w:tab w:val="left" w:pos="2610"/>
        </w:tabs>
        <w:spacing w:after="0" w:line="240" w:lineRule="auto"/>
        <w:ind w:left="720"/>
        <w:rPr>
          <w:rFonts w:cs="Arial"/>
          <w:color w:val="000000" w:themeColor="text1"/>
          <w:sz w:val="24"/>
          <w:szCs w:val="24"/>
        </w:rPr>
      </w:pPr>
      <w:r>
        <w:rPr>
          <w:rFonts w:cs="Arial"/>
          <w:color w:val="000000" w:themeColor="text1"/>
          <w:sz w:val="24"/>
          <w:szCs w:val="24"/>
        </w:rPr>
        <w:tab/>
        <w:t>Seattle, WA  98124-6965</w:t>
      </w:r>
    </w:p>
    <w:p w14:paraId="11A8EC37" w14:textId="77777777" w:rsidR="00C37098" w:rsidRPr="00725018" w:rsidRDefault="00C37098" w:rsidP="009F31AE">
      <w:pPr>
        <w:tabs>
          <w:tab w:val="left" w:pos="1800"/>
        </w:tabs>
        <w:spacing w:after="0" w:line="240" w:lineRule="auto"/>
        <w:rPr>
          <w:rFonts w:cs="Arial"/>
          <w:color w:val="000000" w:themeColor="text1"/>
          <w:sz w:val="18"/>
          <w:szCs w:val="18"/>
        </w:rPr>
      </w:pPr>
    </w:p>
    <w:p w14:paraId="187AB6D3" w14:textId="77777777" w:rsidR="00C37098" w:rsidRPr="00CF382E" w:rsidRDefault="00C37098" w:rsidP="005C6717">
      <w:pPr>
        <w:keepNext/>
        <w:keepLines/>
        <w:tabs>
          <w:tab w:val="left" w:pos="1800"/>
        </w:tabs>
        <w:spacing w:after="0" w:line="240" w:lineRule="auto"/>
        <w:ind w:left="720"/>
        <w:rPr>
          <w:rFonts w:cs="Arial"/>
          <w:color w:val="000000" w:themeColor="text1"/>
          <w:sz w:val="24"/>
          <w:szCs w:val="24"/>
        </w:rPr>
      </w:pPr>
      <w:r w:rsidRPr="00CF382E">
        <w:rPr>
          <w:rFonts w:cs="Arial"/>
          <w:color w:val="000000" w:themeColor="text1"/>
          <w:sz w:val="24"/>
          <w:szCs w:val="24"/>
        </w:rPr>
        <w:t xml:space="preserve">Hand-deliver </w:t>
      </w:r>
    </w:p>
    <w:p w14:paraId="36C48303" w14:textId="77777777" w:rsidR="00C37098" w:rsidRPr="00CF382E" w:rsidRDefault="00C37098" w:rsidP="005C6717">
      <w:pPr>
        <w:keepNext/>
        <w:keepLines/>
        <w:tabs>
          <w:tab w:val="left" w:pos="2610"/>
        </w:tabs>
        <w:spacing w:after="0" w:line="240" w:lineRule="auto"/>
        <w:ind w:left="720"/>
        <w:rPr>
          <w:rFonts w:cs="Arial"/>
          <w:color w:val="000000" w:themeColor="text1"/>
          <w:sz w:val="24"/>
          <w:szCs w:val="24"/>
        </w:rPr>
      </w:pPr>
      <w:r w:rsidRPr="00CF382E">
        <w:rPr>
          <w:rFonts w:cs="Arial"/>
          <w:color w:val="000000" w:themeColor="text1"/>
          <w:sz w:val="24"/>
          <w:szCs w:val="24"/>
        </w:rPr>
        <w:t>or FedEx/UPS:</w:t>
      </w:r>
      <w:r w:rsidRPr="00CF382E">
        <w:rPr>
          <w:rFonts w:cs="Arial"/>
          <w:color w:val="000000" w:themeColor="text1"/>
          <w:sz w:val="24"/>
          <w:szCs w:val="24"/>
        </w:rPr>
        <w:tab/>
      </w:r>
      <w:r w:rsidR="00D523A8">
        <w:rPr>
          <w:rFonts w:cs="Arial"/>
          <w:color w:val="000000" w:themeColor="text1"/>
          <w:sz w:val="24"/>
          <w:szCs w:val="24"/>
        </w:rPr>
        <w:t>Department of Education and Early Learning</w:t>
      </w:r>
    </w:p>
    <w:p w14:paraId="2BE2D312" w14:textId="77777777" w:rsidR="00C37098" w:rsidRPr="00CF382E" w:rsidRDefault="00C37098" w:rsidP="009F31AE">
      <w:pPr>
        <w:tabs>
          <w:tab w:val="left" w:pos="2610"/>
        </w:tabs>
        <w:spacing w:after="0" w:line="240" w:lineRule="auto"/>
        <w:ind w:left="720"/>
        <w:rPr>
          <w:rFonts w:cs="Arial"/>
          <w:color w:val="000000" w:themeColor="text1"/>
          <w:sz w:val="24"/>
          <w:szCs w:val="24"/>
        </w:rPr>
      </w:pPr>
      <w:r w:rsidRPr="00CF382E">
        <w:rPr>
          <w:rFonts w:cs="Arial"/>
          <w:color w:val="000000" w:themeColor="text1"/>
          <w:sz w:val="24"/>
          <w:szCs w:val="24"/>
        </w:rPr>
        <w:tab/>
        <w:t xml:space="preserve">RFQ – </w:t>
      </w:r>
      <w:r>
        <w:rPr>
          <w:rFonts w:cs="Arial"/>
          <w:color w:val="000000" w:themeColor="text1"/>
          <w:sz w:val="24"/>
          <w:szCs w:val="24"/>
        </w:rPr>
        <w:t>SEBFS</w:t>
      </w:r>
    </w:p>
    <w:p w14:paraId="37C8303B" w14:textId="77777777" w:rsidR="00C37098" w:rsidRPr="00CF382E" w:rsidRDefault="00C37098" w:rsidP="009F31AE">
      <w:pPr>
        <w:tabs>
          <w:tab w:val="left" w:pos="2610"/>
        </w:tabs>
        <w:spacing w:after="0" w:line="240" w:lineRule="auto"/>
        <w:ind w:left="720"/>
        <w:rPr>
          <w:rFonts w:cs="Arial"/>
          <w:color w:val="000000" w:themeColor="text1"/>
          <w:sz w:val="24"/>
          <w:szCs w:val="24"/>
        </w:rPr>
      </w:pPr>
      <w:r w:rsidRPr="00CF382E">
        <w:rPr>
          <w:rFonts w:cs="Arial"/>
          <w:color w:val="000000" w:themeColor="text1"/>
          <w:sz w:val="24"/>
          <w:szCs w:val="24"/>
        </w:rPr>
        <w:tab/>
        <w:t>Seattle Municipal Tower</w:t>
      </w:r>
    </w:p>
    <w:p w14:paraId="15EF2758" w14:textId="77777777" w:rsidR="00C37098" w:rsidRPr="00CF382E" w:rsidRDefault="00C37098" w:rsidP="009F31AE">
      <w:pPr>
        <w:tabs>
          <w:tab w:val="left" w:pos="2610"/>
        </w:tabs>
        <w:spacing w:after="0" w:line="240" w:lineRule="auto"/>
        <w:ind w:left="720"/>
        <w:rPr>
          <w:rFonts w:cs="Arial"/>
          <w:color w:val="000000" w:themeColor="text1"/>
          <w:sz w:val="24"/>
          <w:szCs w:val="24"/>
        </w:rPr>
      </w:pPr>
      <w:r w:rsidRPr="00CF382E">
        <w:rPr>
          <w:rFonts w:cs="Arial"/>
          <w:color w:val="000000" w:themeColor="text1"/>
          <w:sz w:val="24"/>
          <w:szCs w:val="24"/>
        </w:rPr>
        <w:tab/>
        <w:t>700 5</w:t>
      </w:r>
      <w:r w:rsidRPr="00CF382E">
        <w:rPr>
          <w:rFonts w:cs="Arial"/>
          <w:color w:val="000000" w:themeColor="text1"/>
          <w:sz w:val="24"/>
          <w:szCs w:val="24"/>
          <w:vertAlign w:val="superscript"/>
        </w:rPr>
        <w:t>th</w:t>
      </w:r>
      <w:r w:rsidRPr="00CF382E">
        <w:rPr>
          <w:rFonts w:cs="Arial"/>
          <w:color w:val="000000" w:themeColor="text1"/>
          <w:sz w:val="24"/>
          <w:szCs w:val="24"/>
        </w:rPr>
        <w:t xml:space="preserve"> Avenue, Suite 1700</w:t>
      </w:r>
    </w:p>
    <w:p w14:paraId="12C521A1" w14:textId="77777777" w:rsidR="00F67115" w:rsidRDefault="00C37098" w:rsidP="009F31AE">
      <w:pPr>
        <w:tabs>
          <w:tab w:val="left" w:pos="2610"/>
        </w:tabs>
        <w:spacing w:after="0" w:line="240" w:lineRule="auto"/>
        <w:ind w:left="720"/>
        <w:rPr>
          <w:rFonts w:cs="Arial"/>
          <w:color w:val="000000" w:themeColor="text1"/>
          <w:sz w:val="24"/>
          <w:szCs w:val="24"/>
        </w:rPr>
      </w:pPr>
      <w:r w:rsidRPr="00CF382E">
        <w:rPr>
          <w:rFonts w:cs="Arial"/>
          <w:color w:val="000000" w:themeColor="text1"/>
          <w:sz w:val="24"/>
          <w:szCs w:val="24"/>
        </w:rPr>
        <w:tab/>
        <w:t>Seattle, WA  98104</w:t>
      </w:r>
    </w:p>
    <w:p w14:paraId="2FA7DBFB" w14:textId="77777777" w:rsidR="00C37098" w:rsidRDefault="00C37098" w:rsidP="009F31AE">
      <w:pPr>
        <w:spacing w:after="0" w:line="240" w:lineRule="auto"/>
        <w:jc w:val="both"/>
        <w:rPr>
          <w:rFonts w:cs="Arial"/>
          <w:color w:val="000000" w:themeColor="text1"/>
          <w:sz w:val="24"/>
          <w:szCs w:val="24"/>
        </w:rPr>
      </w:pPr>
    </w:p>
    <w:p w14:paraId="1D23275B" w14:textId="77777777" w:rsidR="00AC47F7" w:rsidRDefault="00AC47F7" w:rsidP="009F31AE">
      <w:pPr>
        <w:spacing w:after="0" w:line="240" w:lineRule="auto"/>
        <w:jc w:val="both"/>
        <w:rPr>
          <w:rFonts w:cs="Arial"/>
          <w:color w:val="000000" w:themeColor="text1"/>
          <w:sz w:val="24"/>
          <w:szCs w:val="24"/>
        </w:rPr>
      </w:pPr>
    </w:p>
    <w:p w14:paraId="68A97E4F" w14:textId="77777777" w:rsidR="00AC47F7" w:rsidRDefault="00AC47F7" w:rsidP="009F31AE">
      <w:pPr>
        <w:spacing w:after="0" w:line="240" w:lineRule="auto"/>
        <w:jc w:val="both"/>
        <w:rPr>
          <w:rFonts w:cs="Arial"/>
          <w:color w:val="000000" w:themeColor="text1"/>
          <w:sz w:val="24"/>
          <w:szCs w:val="24"/>
        </w:rPr>
      </w:pPr>
    </w:p>
    <w:p w14:paraId="495F9C01" w14:textId="77777777" w:rsidR="00AC47F7" w:rsidRDefault="00AC47F7" w:rsidP="009F31AE">
      <w:pPr>
        <w:spacing w:after="0" w:line="240" w:lineRule="auto"/>
        <w:jc w:val="both"/>
        <w:rPr>
          <w:rFonts w:cs="Arial"/>
          <w:color w:val="000000" w:themeColor="text1"/>
          <w:sz w:val="24"/>
          <w:szCs w:val="24"/>
        </w:rPr>
      </w:pPr>
    </w:p>
    <w:p w14:paraId="73F09D24" w14:textId="77777777" w:rsidR="00AC47F7" w:rsidRDefault="00AC47F7" w:rsidP="009F31AE">
      <w:pPr>
        <w:spacing w:after="0" w:line="240" w:lineRule="auto"/>
        <w:jc w:val="both"/>
        <w:rPr>
          <w:rFonts w:cs="Arial"/>
          <w:color w:val="000000" w:themeColor="text1"/>
          <w:sz w:val="24"/>
          <w:szCs w:val="24"/>
        </w:rPr>
      </w:pPr>
    </w:p>
    <w:p w14:paraId="70C9528E" w14:textId="77777777" w:rsidR="00AC47F7" w:rsidRDefault="00AC47F7" w:rsidP="009F31AE">
      <w:pPr>
        <w:spacing w:after="0" w:line="240" w:lineRule="auto"/>
        <w:jc w:val="both"/>
        <w:rPr>
          <w:rFonts w:cs="Arial"/>
          <w:color w:val="000000" w:themeColor="text1"/>
          <w:sz w:val="24"/>
          <w:szCs w:val="24"/>
        </w:rPr>
      </w:pPr>
    </w:p>
    <w:p w14:paraId="767101C0" w14:textId="77777777" w:rsidR="00AC47F7" w:rsidRDefault="00AC47F7" w:rsidP="009F31AE">
      <w:pPr>
        <w:spacing w:after="0" w:line="240" w:lineRule="auto"/>
        <w:jc w:val="both"/>
        <w:rPr>
          <w:rFonts w:cs="Arial"/>
          <w:color w:val="000000" w:themeColor="text1"/>
          <w:sz w:val="24"/>
          <w:szCs w:val="24"/>
        </w:rPr>
      </w:pPr>
    </w:p>
    <w:p w14:paraId="685D1FCE" w14:textId="77777777" w:rsidR="00AC47F7" w:rsidRDefault="00AC47F7" w:rsidP="009F31AE">
      <w:pPr>
        <w:spacing w:after="0" w:line="240" w:lineRule="auto"/>
        <w:jc w:val="both"/>
        <w:rPr>
          <w:rFonts w:cs="Arial"/>
          <w:color w:val="000000" w:themeColor="text1"/>
          <w:sz w:val="24"/>
          <w:szCs w:val="24"/>
        </w:rPr>
      </w:pPr>
    </w:p>
    <w:p w14:paraId="579A01D1" w14:textId="77777777" w:rsidR="00AC47F7" w:rsidRPr="00CF382E" w:rsidRDefault="00AC47F7" w:rsidP="009F31AE">
      <w:pPr>
        <w:spacing w:after="0" w:line="240" w:lineRule="auto"/>
        <w:jc w:val="both"/>
        <w:rPr>
          <w:rFonts w:cs="Arial"/>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576"/>
      </w:tblGrid>
      <w:tr w:rsidR="00C37098" w:rsidRPr="00CF382E" w14:paraId="3395C7BC" w14:textId="77777777" w:rsidTr="00F67115">
        <w:tc>
          <w:tcPr>
            <w:tcW w:w="9576" w:type="dxa"/>
            <w:shd w:val="clear" w:color="auto" w:fill="FBD4B4" w:themeFill="accent6" w:themeFillTint="66"/>
          </w:tcPr>
          <w:p w14:paraId="55AEF264" w14:textId="77777777" w:rsidR="00C37098" w:rsidRPr="00CF382E" w:rsidRDefault="00C37098" w:rsidP="009F31AE">
            <w:pPr>
              <w:spacing w:after="0" w:line="240" w:lineRule="auto"/>
              <w:jc w:val="center"/>
              <w:rPr>
                <w:rFonts w:cs="Arial"/>
                <w:b/>
                <w:bCs/>
                <w:color w:val="000000" w:themeColor="text1"/>
                <w:sz w:val="24"/>
                <w:szCs w:val="24"/>
              </w:rPr>
            </w:pPr>
            <w:r w:rsidRPr="00CF382E">
              <w:rPr>
                <w:rFonts w:cs="Arial"/>
                <w:b/>
                <w:bCs/>
                <w:color w:val="000000" w:themeColor="text1"/>
                <w:sz w:val="24"/>
                <w:szCs w:val="24"/>
              </w:rPr>
              <w:t>RFQ APPEAL PROCESS</w:t>
            </w:r>
          </w:p>
        </w:tc>
      </w:tr>
    </w:tbl>
    <w:p w14:paraId="141C563C" w14:textId="77777777" w:rsidR="00C37098" w:rsidRPr="00CF382E" w:rsidRDefault="00C37098" w:rsidP="009F31AE">
      <w:pPr>
        <w:spacing w:after="0" w:line="240" w:lineRule="auto"/>
        <w:jc w:val="center"/>
        <w:rPr>
          <w:rFonts w:cs="Arial"/>
          <w:b/>
          <w:bCs/>
          <w:color w:val="000000" w:themeColor="text1"/>
          <w:sz w:val="24"/>
          <w:szCs w:val="24"/>
        </w:rPr>
      </w:pPr>
    </w:p>
    <w:p w14:paraId="1E24F498" w14:textId="77777777" w:rsidR="00C37098" w:rsidRDefault="00D523A8" w:rsidP="009F31AE">
      <w:pPr>
        <w:tabs>
          <w:tab w:val="left" w:pos="720"/>
          <w:tab w:val="left" w:pos="1080"/>
          <w:tab w:val="left" w:pos="1320"/>
        </w:tabs>
        <w:spacing w:after="0" w:line="240" w:lineRule="auto"/>
        <w:rPr>
          <w:rFonts w:cs="Arial"/>
          <w:color w:val="000000"/>
          <w:sz w:val="24"/>
          <w:szCs w:val="24"/>
        </w:rPr>
      </w:pPr>
      <w:r>
        <w:rPr>
          <w:rFonts w:cs="Arial"/>
          <w:sz w:val="24"/>
          <w:szCs w:val="24"/>
        </w:rPr>
        <w:t>The City of Seattle - Department of Education and Early Learning (DEEL</w:t>
      </w:r>
      <w:r w:rsidR="00C37098" w:rsidRPr="00CF382E">
        <w:rPr>
          <w:rFonts w:cs="Arial"/>
          <w:sz w:val="24"/>
          <w:szCs w:val="24"/>
        </w:rPr>
        <w:t>) will notify applicants in writing whether their RFQ was approved</w:t>
      </w:r>
      <w:r w:rsidR="00C37098" w:rsidRPr="00CF382E">
        <w:rPr>
          <w:rFonts w:cs="Arial"/>
          <w:color w:val="000000"/>
          <w:sz w:val="24"/>
          <w:szCs w:val="24"/>
        </w:rPr>
        <w:t>. Written notification will be sent via email to the email address submitted on the cover sheet.</w:t>
      </w:r>
    </w:p>
    <w:p w14:paraId="0AC838EC" w14:textId="77777777" w:rsidR="00D523A8" w:rsidRPr="00CF382E" w:rsidRDefault="00D523A8" w:rsidP="009F31AE">
      <w:pPr>
        <w:tabs>
          <w:tab w:val="left" w:pos="720"/>
          <w:tab w:val="left" w:pos="1080"/>
          <w:tab w:val="left" w:pos="1320"/>
        </w:tabs>
        <w:spacing w:after="0" w:line="240" w:lineRule="auto"/>
        <w:rPr>
          <w:rFonts w:cs="Arial"/>
          <w:color w:val="000000"/>
          <w:sz w:val="24"/>
          <w:szCs w:val="24"/>
        </w:rPr>
      </w:pPr>
    </w:p>
    <w:p w14:paraId="3E3C7713" w14:textId="77777777" w:rsidR="00C37098" w:rsidRDefault="00C37098" w:rsidP="009F31AE">
      <w:pPr>
        <w:tabs>
          <w:tab w:val="left" w:pos="749"/>
          <w:tab w:val="left" w:pos="1123"/>
        </w:tabs>
        <w:spacing w:after="0" w:line="240" w:lineRule="auto"/>
        <w:rPr>
          <w:rFonts w:cs="Arial"/>
          <w:color w:val="000000"/>
          <w:sz w:val="24"/>
          <w:szCs w:val="24"/>
        </w:rPr>
      </w:pPr>
      <w:r w:rsidRPr="00CF382E">
        <w:rPr>
          <w:rFonts w:cs="Arial"/>
          <w:color w:val="000000"/>
          <w:spacing w:val="-4"/>
          <w:sz w:val="24"/>
          <w:szCs w:val="24"/>
        </w:rPr>
        <w:t xml:space="preserve">Any applicant wishing to appeal the decision must do so in writing within four (4) business days </w:t>
      </w:r>
      <w:r w:rsidR="00D523A8">
        <w:rPr>
          <w:rFonts w:cs="Arial"/>
          <w:color w:val="000000"/>
          <w:spacing w:val="-4"/>
          <w:sz w:val="24"/>
          <w:szCs w:val="24"/>
        </w:rPr>
        <w:t>of the email notification of DEEL</w:t>
      </w:r>
      <w:r w:rsidRPr="00CF382E">
        <w:rPr>
          <w:rFonts w:cs="Arial"/>
          <w:color w:val="000000"/>
          <w:spacing w:val="-4"/>
          <w:sz w:val="24"/>
          <w:szCs w:val="24"/>
        </w:rPr>
        <w:t xml:space="preserve">’s decision. </w:t>
      </w:r>
      <w:r w:rsidRPr="00CF382E">
        <w:rPr>
          <w:rFonts w:cs="Arial"/>
          <w:color w:val="000000"/>
          <w:sz w:val="24"/>
          <w:szCs w:val="24"/>
        </w:rPr>
        <w:t>An appeal must clearly state a rationale based on one or more of the following criteria:</w:t>
      </w:r>
    </w:p>
    <w:p w14:paraId="30B0D65D" w14:textId="77777777" w:rsidR="005C6717" w:rsidRPr="00CF382E" w:rsidRDefault="005C6717" w:rsidP="009F31AE">
      <w:pPr>
        <w:tabs>
          <w:tab w:val="left" w:pos="749"/>
          <w:tab w:val="left" w:pos="1123"/>
        </w:tabs>
        <w:spacing w:after="0" w:line="240" w:lineRule="auto"/>
        <w:rPr>
          <w:rFonts w:cs="Arial"/>
          <w:color w:val="000000"/>
          <w:sz w:val="24"/>
          <w:szCs w:val="24"/>
        </w:rPr>
      </w:pPr>
    </w:p>
    <w:p w14:paraId="0B1C8C0C" w14:textId="77777777" w:rsidR="00C37098" w:rsidRPr="00CF382E" w:rsidRDefault="00C37098" w:rsidP="00F87AE3">
      <w:pPr>
        <w:numPr>
          <w:ilvl w:val="0"/>
          <w:numId w:val="1"/>
        </w:numPr>
        <w:tabs>
          <w:tab w:val="left" w:pos="374"/>
          <w:tab w:val="left" w:pos="749"/>
          <w:tab w:val="left" w:pos="1123"/>
        </w:tabs>
        <w:spacing w:after="0" w:line="240" w:lineRule="auto"/>
        <w:rPr>
          <w:rFonts w:cs="Arial"/>
          <w:color w:val="000000"/>
          <w:sz w:val="24"/>
          <w:szCs w:val="24"/>
        </w:rPr>
      </w:pPr>
      <w:r w:rsidRPr="00CF382E">
        <w:rPr>
          <w:rFonts w:cs="Arial"/>
          <w:color w:val="000000"/>
          <w:sz w:val="24"/>
          <w:szCs w:val="24"/>
        </w:rPr>
        <w:t>Violation of policies or guidelines established in this RFQ</w:t>
      </w:r>
    </w:p>
    <w:p w14:paraId="61356F2A" w14:textId="77777777" w:rsidR="00C37098" w:rsidRDefault="00C37098" w:rsidP="00F87AE3">
      <w:pPr>
        <w:numPr>
          <w:ilvl w:val="0"/>
          <w:numId w:val="1"/>
        </w:numPr>
        <w:tabs>
          <w:tab w:val="left" w:pos="374"/>
          <w:tab w:val="left" w:pos="749"/>
          <w:tab w:val="left" w:pos="1123"/>
        </w:tabs>
        <w:spacing w:after="0" w:line="240" w:lineRule="auto"/>
        <w:rPr>
          <w:rFonts w:cs="Arial"/>
          <w:color w:val="000000"/>
          <w:sz w:val="24"/>
          <w:szCs w:val="24"/>
        </w:rPr>
      </w:pPr>
      <w:r w:rsidRPr="00CF382E">
        <w:rPr>
          <w:rFonts w:cs="Arial"/>
          <w:color w:val="000000"/>
          <w:sz w:val="24"/>
          <w:szCs w:val="24"/>
        </w:rPr>
        <w:t xml:space="preserve">Failure to </w:t>
      </w:r>
      <w:r w:rsidRPr="00CF382E">
        <w:rPr>
          <w:rFonts w:cs="Arial"/>
          <w:color w:val="000000"/>
          <w:spacing w:val="-2"/>
          <w:sz w:val="24"/>
          <w:szCs w:val="24"/>
        </w:rPr>
        <w:t>adhere to published criteria and/or procedures in carrying out the RFQ process</w:t>
      </w:r>
      <w:r w:rsidRPr="00CF382E">
        <w:rPr>
          <w:rFonts w:cs="Arial"/>
          <w:color w:val="000000"/>
          <w:sz w:val="24"/>
          <w:szCs w:val="24"/>
        </w:rPr>
        <w:t xml:space="preserve"> </w:t>
      </w:r>
    </w:p>
    <w:p w14:paraId="59F6910C" w14:textId="77777777" w:rsidR="005C6717" w:rsidRPr="00CF382E" w:rsidRDefault="005C6717" w:rsidP="005C6717">
      <w:pPr>
        <w:tabs>
          <w:tab w:val="left" w:pos="374"/>
          <w:tab w:val="left" w:pos="749"/>
          <w:tab w:val="left" w:pos="1123"/>
        </w:tabs>
        <w:spacing w:after="0" w:line="240" w:lineRule="auto"/>
        <w:ind w:left="662"/>
        <w:rPr>
          <w:rFonts w:cs="Arial"/>
          <w:color w:val="000000"/>
          <w:sz w:val="24"/>
          <w:szCs w:val="24"/>
        </w:rPr>
      </w:pPr>
    </w:p>
    <w:p w14:paraId="21D30771" w14:textId="1AC34192" w:rsidR="007A63F8" w:rsidRDefault="00900042" w:rsidP="00900042">
      <w:pPr>
        <w:tabs>
          <w:tab w:val="left" w:pos="720"/>
          <w:tab w:val="left" w:pos="749"/>
          <w:tab w:val="left" w:pos="1123"/>
        </w:tabs>
        <w:spacing w:line="240" w:lineRule="auto"/>
        <w:rPr>
          <w:rFonts w:cs="Arial"/>
          <w:color w:val="000000"/>
          <w:sz w:val="24"/>
          <w:szCs w:val="24"/>
        </w:rPr>
      </w:pPr>
      <w:r w:rsidRPr="00CF382E">
        <w:rPr>
          <w:rFonts w:cs="Arial"/>
          <w:color w:val="000000"/>
          <w:sz w:val="24"/>
          <w:szCs w:val="24"/>
        </w:rPr>
        <w:t>App</w:t>
      </w:r>
      <w:r w:rsidR="007A63F8">
        <w:rPr>
          <w:rFonts w:cs="Arial"/>
          <w:color w:val="000000"/>
          <w:sz w:val="24"/>
          <w:szCs w:val="24"/>
        </w:rPr>
        <w:t>eals must be sent to:</w:t>
      </w:r>
      <w:r w:rsidR="00394A9A">
        <w:rPr>
          <w:rFonts w:cs="Arial"/>
          <w:color w:val="000000"/>
          <w:sz w:val="24"/>
          <w:szCs w:val="24"/>
        </w:rPr>
        <w:t xml:space="preserve"> </w:t>
      </w:r>
      <w:r>
        <w:rPr>
          <w:rFonts w:cs="Arial"/>
          <w:color w:val="000000"/>
          <w:sz w:val="24"/>
          <w:szCs w:val="24"/>
        </w:rPr>
        <w:t>Dwane Chappelle</w:t>
      </w:r>
      <w:r w:rsidR="007A63F8">
        <w:rPr>
          <w:rFonts w:cs="Arial"/>
          <w:color w:val="000000"/>
          <w:sz w:val="24"/>
          <w:szCs w:val="24"/>
        </w:rPr>
        <w:t xml:space="preserve"> -- </w:t>
      </w:r>
      <w:r w:rsidRPr="00CF382E">
        <w:rPr>
          <w:rFonts w:cs="Arial"/>
          <w:color w:val="000000"/>
          <w:sz w:val="24"/>
          <w:szCs w:val="24"/>
        </w:rPr>
        <w:t xml:space="preserve">Director, </w:t>
      </w:r>
      <w:r>
        <w:rPr>
          <w:rFonts w:cs="Arial"/>
          <w:color w:val="000000"/>
          <w:sz w:val="24"/>
          <w:szCs w:val="24"/>
        </w:rPr>
        <w:t>Department of Education and</w:t>
      </w:r>
      <w:r w:rsidR="007A63F8">
        <w:rPr>
          <w:rFonts w:cs="Arial"/>
          <w:color w:val="000000"/>
          <w:sz w:val="24"/>
          <w:szCs w:val="24"/>
        </w:rPr>
        <w:t xml:space="preserve"> Early Learning</w:t>
      </w:r>
    </w:p>
    <w:p w14:paraId="12F47424" w14:textId="3DE38738" w:rsidR="007A63F8" w:rsidRDefault="007A63F8" w:rsidP="007A63F8">
      <w:pPr>
        <w:tabs>
          <w:tab w:val="left" w:pos="720"/>
          <w:tab w:val="left" w:pos="749"/>
          <w:tab w:val="left" w:pos="1123"/>
        </w:tabs>
        <w:spacing w:line="240" w:lineRule="auto"/>
        <w:ind w:left="720"/>
        <w:rPr>
          <w:rFonts w:cs="Arial"/>
          <w:sz w:val="24"/>
          <w:szCs w:val="24"/>
        </w:rPr>
      </w:pPr>
      <w:r>
        <w:rPr>
          <w:rFonts w:cs="Arial"/>
          <w:color w:val="000000"/>
          <w:sz w:val="24"/>
          <w:szCs w:val="24"/>
        </w:rPr>
        <w:t xml:space="preserve">via email: </w:t>
      </w:r>
      <w:hyperlink r:id="rId15" w:history="1">
        <w:r w:rsidR="00900042" w:rsidRPr="00265B25">
          <w:rPr>
            <w:rStyle w:val="Hyperlink"/>
            <w:rFonts w:cs="Arial"/>
            <w:sz w:val="24"/>
            <w:szCs w:val="24"/>
          </w:rPr>
          <w:t>Dwane.Chappelle@seattle.gov</w:t>
        </w:r>
      </w:hyperlink>
    </w:p>
    <w:p w14:paraId="6762CD52" w14:textId="5FC7EA28" w:rsidR="00900042" w:rsidRPr="00CF382E" w:rsidRDefault="007A63F8" w:rsidP="007A63F8">
      <w:pPr>
        <w:tabs>
          <w:tab w:val="left" w:pos="720"/>
          <w:tab w:val="left" w:pos="749"/>
          <w:tab w:val="left" w:pos="1123"/>
        </w:tabs>
        <w:spacing w:line="240" w:lineRule="auto"/>
        <w:ind w:left="720"/>
        <w:rPr>
          <w:rFonts w:cs="Arial"/>
          <w:color w:val="000000"/>
          <w:sz w:val="24"/>
          <w:szCs w:val="24"/>
        </w:rPr>
      </w:pPr>
      <w:r>
        <w:rPr>
          <w:rFonts w:cs="Arial"/>
          <w:color w:val="000000"/>
          <w:sz w:val="24"/>
          <w:szCs w:val="24"/>
        </w:rPr>
        <w:t xml:space="preserve">or regular mail: </w:t>
      </w:r>
      <w:r w:rsidR="00900042" w:rsidRPr="00CF382E">
        <w:rPr>
          <w:rFonts w:cs="Arial"/>
          <w:color w:val="000000"/>
          <w:sz w:val="24"/>
          <w:szCs w:val="24"/>
        </w:rPr>
        <w:t>P.O. Box</w:t>
      </w:r>
      <w:r>
        <w:rPr>
          <w:rFonts w:cs="Arial"/>
          <w:color w:val="000000"/>
          <w:sz w:val="24"/>
          <w:szCs w:val="24"/>
        </w:rPr>
        <w:t xml:space="preserve"> 94665, Seattle, WA  98124-6965</w:t>
      </w:r>
    </w:p>
    <w:p w14:paraId="546BB4E7" w14:textId="77777777" w:rsidR="00900042" w:rsidRPr="00CF382E" w:rsidRDefault="00900042" w:rsidP="00900042">
      <w:pPr>
        <w:tabs>
          <w:tab w:val="left" w:pos="720"/>
          <w:tab w:val="left" w:pos="1080"/>
          <w:tab w:val="left" w:pos="1320"/>
        </w:tabs>
        <w:spacing w:line="240" w:lineRule="auto"/>
        <w:rPr>
          <w:rFonts w:cs="Arial"/>
          <w:color w:val="000000"/>
          <w:sz w:val="24"/>
          <w:szCs w:val="24"/>
        </w:rPr>
      </w:pPr>
      <w:r>
        <w:rPr>
          <w:rFonts w:cs="Arial"/>
          <w:color w:val="000000"/>
          <w:sz w:val="24"/>
          <w:szCs w:val="24"/>
        </w:rPr>
        <w:t>The DEEL</w:t>
      </w:r>
      <w:r w:rsidRPr="00CF382E">
        <w:rPr>
          <w:rFonts w:cs="Arial"/>
          <w:color w:val="000000"/>
          <w:sz w:val="24"/>
          <w:szCs w:val="24"/>
        </w:rPr>
        <w:t xml:space="preserve"> Director (or </w:t>
      </w:r>
      <w:r>
        <w:rPr>
          <w:rFonts w:cs="Arial"/>
          <w:color w:val="000000"/>
          <w:spacing w:val="2"/>
          <w:sz w:val="24"/>
          <w:szCs w:val="24"/>
        </w:rPr>
        <w:t>his</w:t>
      </w:r>
      <w:r w:rsidRPr="00CF382E">
        <w:rPr>
          <w:rFonts w:cs="Arial"/>
          <w:color w:val="000000"/>
          <w:spacing w:val="2"/>
          <w:sz w:val="24"/>
          <w:szCs w:val="24"/>
        </w:rPr>
        <w:t xml:space="preserve"> designee) will review the written appeal and may request additional oral or written information from the applicant.</w:t>
      </w:r>
      <w:r>
        <w:rPr>
          <w:rFonts w:cs="Arial"/>
          <w:color w:val="000000"/>
          <w:spacing w:val="2"/>
          <w:sz w:val="24"/>
          <w:szCs w:val="24"/>
        </w:rPr>
        <w:t xml:space="preserve"> A written decision from the DEEL Director (or his</w:t>
      </w:r>
      <w:r w:rsidRPr="00CF382E">
        <w:rPr>
          <w:rFonts w:cs="Arial"/>
          <w:color w:val="000000"/>
          <w:spacing w:val="2"/>
          <w:sz w:val="24"/>
          <w:szCs w:val="24"/>
        </w:rPr>
        <w:t xml:space="preserve"> designee) will be sent within four (4) working days of the receipt of the appeal. This decision is final.</w:t>
      </w:r>
    </w:p>
    <w:p w14:paraId="43B6900F" w14:textId="77777777" w:rsidR="005C6717" w:rsidRPr="00CF382E" w:rsidRDefault="005C6717" w:rsidP="009F31AE">
      <w:pPr>
        <w:tabs>
          <w:tab w:val="left" w:pos="720"/>
          <w:tab w:val="left" w:pos="1080"/>
          <w:tab w:val="left" w:pos="1320"/>
        </w:tabs>
        <w:spacing w:after="0" w:line="240" w:lineRule="auto"/>
        <w:rPr>
          <w:rFonts w:cs="Arial"/>
          <w:color w:val="000000"/>
          <w:sz w:val="24"/>
          <w:szCs w:val="24"/>
        </w:rPr>
      </w:pPr>
    </w:p>
    <w:p w14:paraId="4DC167DD" w14:textId="77777777" w:rsidR="00C37098" w:rsidRPr="0049138B" w:rsidRDefault="00C37098" w:rsidP="009F31AE">
      <w:pPr>
        <w:spacing w:after="0" w:line="240" w:lineRule="auto"/>
        <w:rPr>
          <w:rFonts w:cs="Arial"/>
          <w:b/>
          <w:color w:val="000000" w:themeColor="text1"/>
          <w:sz w:val="24"/>
          <w:szCs w:val="24"/>
        </w:rPr>
        <w:sectPr w:rsidR="00C37098" w:rsidRPr="0049138B" w:rsidSect="000F7CCC">
          <w:headerReference w:type="default" r:id="rId16"/>
          <w:footerReference w:type="default" r:id="rId17"/>
          <w:pgSz w:w="12240" w:h="15840" w:code="1"/>
          <w:pgMar w:top="720" w:right="1080" w:bottom="720" w:left="1080" w:header="432" w:footer="432" w:gutter="0"/>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070"/>
      </w:tblGrid>
      <w:tr w:rsidR="00861A5D" w:rsidRPr="0049138B" w14:paraId="7E67FE0D" w14:textId="77777777" w:rsidTr="00861A5D">
        <w:tc>
          <w:tcPr>
            <w:tcW w:w="10098" w:type="dxa"/>
            <w:shd w:val="clear" w:color="auto" w:fill="D9D9D9" w:themeFill="background1" w:themeFillShade="D9"/>
          </w:tcPr>
          <w:p w14:paraId="0FBA7004" w14:textId="77777777" w:rsidR="00861A5D" w:rsidRPr="0049138B" w:rsidRDefault="00861A5D" w:rsidP="009F31AE">
            <w:pPr>
              <w:tabs>
                <w:tab w:val="left" w:pos="1123"/>
              </w:tabs>
              <w:spacing w:after="0" w:line="240" w:lineRule="auto"/>
              <w:jc w:val="center"/>
              <w:rPr>
                <w:rFonts w:cs="Arial"/>
                <w:b/>
                <w:bCs/>
                <w:color w:val="000000" w:themeColor="text1"/>
                <w:sz w:val="24"/>
                <w:szCs w:val="24"/>
              </w:rPr>
            </w:pPr>
            <w:r w:rsidRPr="0049138B">
              <w:rPr>
                <w:rFonts w:cs="Arial"/>
                <w:color w:val="000000" w:themeColor="text1"/>
                <w:sz w:val="24"/>
                <w:szCs w:val="24"/>
              </w:rPr>
              <w:lastRenderedPageBreak/>
              <w:br w:type="page"/>
            </w:r>
            <w:r w:rsidRPr="0049138B">
              <w:rPr>
                <w:rFonts w:cs="Arial"/>
                <w:color w:val="000000" w:themeColor="text1"/>
                <w:sz w:val="24"/>
                <w:szCs w:val="24"/>
              </w:rPr>
              <w:br w:type="page"/>
            </w:r>
            <w:r w:rsidRPr="0049138B">
              <w:rPr>
                <w:rFonts w:cs="Arial"/>
                <w:b/>
                <w:caps/>
                <w:color w:val="000000" w:themeColor="text1"/>
                <w:sz w:val="24"/>
                <w:szCs w:val="24"/>
              </w:rPr>
              <w:t>Attachment 1:  Cover Sheet</w:t>
            </w:r>
          </w:p>
        </w:tc>
      </w:tr>
    </w:tbl>
    <w:p w14:paraId="768A2631" w14:textId="77777777" w:rsidR="00861A5D" w:rsidRPr="0049138B" w:rsidRDefault="00861A5D" w:rsidP="009F31AE">
      <w:pPr>
        <w:spacing w:after="0" w:line="240" w:lineRule="auto"/>
        <w:jc w:val="center"/>
        <w:rPr>
          <w:rFonts w:cs="Arial"/>
          <w:b/>
          <w:caps/>
          <w:color w:val="000000" w:themeColor="text1"/>
          <w:sz w:val="24"/>
          <w:szCs w:val="24"/>
        </w:rPr>
      </w:pPr>
    </w:p>
    <w:p w14:paraId="2CE80E2D" w14:textId="77777777" w:rsidR="00861A5D" w:rsidRPr="0049138B" w:rsidRDefault="00861A5D" w:rsidP="009F31AE">
      <w:pPr>
        <w:spacing w:after="0" w:line="240" w:lineRule="auto"/>
        <w:rPr>
          <w:rFonts w:cs="Arial"/>
          <w:b/>
          <w:color w:val="000000" w:themeColor="text1"/>
          <w:sz w:val="24"/>
          <w:szCs w:val="24"/>
        </w:rPr>
      </w:pPr>
      <w:r w:rsidRPr="0049138B">
        <w:rPr>
          <w:rFonts w:cs="Arial"/>
          <w:b/>
          <w:color w:val="000000" w:themeColor="text1"/>
          <w:sz w:val="24"/>
          <w:szCs w:val="24"/>
        </w:rPr>
        <w:t>Applicant Information:</w:t>
      </w:r>
    </w:p>
    <w:tbl>
      <w:tblPr>
        <w:tblStyle w:val="TableGrid"/>
        <w:tblW w:w="0" w:type="auto"/>
        <w:tblLook w:val="04A0" w:firstRow="1" w:lastRow="0" w:firstColumn="1" w:lastColumn="0" w:noHBand="0" w:noVBand="1"/>
      </w:tblPr>
      <w:tblGrid>
        <w:gridCol w:w="3030"/>
        <w:gridCol w:w="7040"/>
      </w:tblGrid>
      <w:tr w:rsidR="006C1C41" w:rsidRPr="0049138B" w14:paraId="48B48B08" w14:textId="77777777" w:rsidTr="00430D00">
        <w:trPr>
          <w:trHeight w:val="440"/>
        </w:trPr>
        <w:tc>
          <w:tcPr>
            <w:tcW w:w="3078" w:type="dxa"/>
            <w:shd w:val="clear" w:color="auto" w:fill="D9D9D9" w:themeFill="background1" w:themeFillShade="D9"/>
            <w:vAlign w:val="center"/>
          </w:tcPr>
          <w:p w14:paraId="5D74AF3C" w14:textId="77777777" w:rsidR="006C1C41" w:rsidRPr="0049138B" w:rsidRDefault="00430D00" w:rsidP="009F31AE">
            <w:pPr>
              <w:tabs>
                <w:tab w:val="right" w:pos="10080"/>
              </w:tabs>
              <w:jc w:val="right"/>
              <w:rPr>
                <w:rFonts w:cs="Arial"/>
                <w:color w:val="000000" w:themeColor="text1"/>
                <w:sz w:val="24"/>
                <w:szCs w:val="24"/>
              </w:rPr>
            </w:pPr>
            <w:r w:rsidRPr="0049138B">
              <w:rPr>
                <w:rFonts w:cs="Arial"/>
                <w:color w:val="000000" w:themeColor="text1"/>
                <w:sz w:val="24"/>
                <w:szCs w:val="24"/>
              </w:rPr>
              <w:t>Applicant Name</w:t>
            </w:r>
          </w:p>
        </w:tc>
        <w:tc>
          <w:tcPr>
            <w:tcW w:w="7218" w:type="dxa"/>
            <w:vAlign w:val="center"/>
          </w:tcPr>
          <w:p w14:paraId="6073774C" w14:textId="77777777" w:rsidR="006C1C41" w:rsidRPr="0049138B" w:rsidRDefault="006C1C41" w:rsidP="005C6717">
            <w:pPr>
              <w:tabs>
                <w:tab w:val="right" w:pos="10080"/>
              </w:tabs>
              <w:rPr>
                <w:rFonts w:cs="Arial"/>
                <w:color w:val="000000" w:themeColor="text1"/>
                <w:sz w:val="24"/>
                <w:szCs w:val="24"/>
              </w:rPr>
            </w:pPr>
          </w:p>
        </w:tc>
      </w:tr>
      <w:tr w:rsidR="006C1C41" w:rsidRPr="0049138B" w14:paraId="13D18D19" w14:textId="77777777" w:rsidTr="00430D00">
        <w:tc>
          <w:tcPr>
            <w:tcW w:w="3078" w:type="dxa"/>
            <w:shd w:val="clear" w:color="auto" w:fill="D9D9D9" w:themeFill="background1" w:themeFillShade="D9"/>
            <w:vAlign w:val="center"/>
          </w:tcPr>
          <w:p w14:paraId="51468560" w14:textId="77777777" w:rsidR="006C1C41" w:rsidRPr="0049138B" w:rsidRDefault="006C1C41" w:rsidP="009F31AE">
            <w:pPr>
              <w:tabs>
                <w:tab w:val="right" w:pos="10080"/>
              </w:tabs>
              <w:jc w:val="right"/>
              <w:rPr>
                <w:rFonts w:cs="Arial"/>
                <w:color w:val="000000" w:themeColor="text1"/>
                <w:sz w:val="24"/>
                <w:szCs w:val="24"/>
              </w:rPr>
            </w:pPr>
            <w:r w:rsidRPr="0049138B">
              <w:rPr>
                <w:rFonts w:cs="Arial"/>
                <w:color w:val="000000" w:themeColor="text1"/>
                <w:sz w:val="24"/>
                <w:szCs w:val="24"/>
              </w:rPr>
              <w:t>Applicant Address</w:t>
            </w:r>
          </w:p>
          <w:p w14:paraId="19779B0E" w14:textId="77777777" w:rsidR="006C1C41" w:rsidRPr="0049138B" w:rsidRDefault="006C1C41" w:rsidP="009F31AE">
            <w:pPr>
              <w:tabs>
                <w:tab w:val="right" w:pos="10080"/>
              </w:tabs>
              <w:jc w:val="right"/>
              <w:rPr>
                <w:rFonts w:cs="Arial"/>
                <w:color w:val="000000" w:themeColor="text1"/>
                <w:sz w:val="24"/>
                <w:szCs w:val="24"/>
              </w:rPr>
            </w:pPr>
            <w:r w:rsidRPr="0049138B">
              <w:rPr>
                <w:rFonts w:cs="Arial"/>
                <w:color w:val="000000" w:themeColor="text1"/>
                <w:sz w:val="24"/>
                <w:szCs w:val="24"/>
              </w:rPr>
              <w:t>Including city, state, zip code</w:t>
            </w:r>
          </w:p>
        </w:tc>
        <w:tc>
          <w:tcPr>
            <w:tcW w:w="7218" w:type="dxa"/>
            <w:vAlign w:val="center"/>
          </w:tcPr>
          <w:p w14:paraId="1C842023" w14:textId="77777777" w:rsidR="006C1C41" w:rsidRPr="0049138B" w:rsidRDefault="006C1C41" w:rsidP="005C6717">
            <w:pPr>
              <w:tabs>
                <w:tab w:val="right" w:pos="10080"/>
              </w:tabs>
              <w:rPr>
                <w:rFonts w:cs="Arial"/>
                <w:color w:val="000000" w:themeColor="text1"/>
                <w:sz w:val="24"/>
                <w:szCs w:val="24"/>
              </w:rPr>
            </w:pPr>
          </w:p>
        </w:tc>
      </w:tr>
      <w:tr w:rsidR="006C1C41" w:rsidRPr="0049138B" w14:paraId="5D9910C4" w14:textId="77777777" w:rsidTr="00430D00">
        <w:trPr>
          <w:trHeight w:val="485"/>
        </w:trPr>
        <w:tc>
          <w:tcPr>
            <w:tcW w:w="3078" w:type="dxa"/>
            <w:shd w:val="clear" w:color="auto" w:fill="D9D9D9" w:themeFill="background1" w:themeFillShade="D9"/>
            <w:vAlign w:val="center"/>
          </w:tcPr>
          <w:p w14:paraId="691EBC44" w14:textId="77777777" w:rsidR="000F7CCC" w:rsidRPr="0049138B" w:rsidRDefault="006C1C41" w:rsidP="009F31AE">
            <w:pPr>
              <w:tabs>
                <w:tab w:val="right" w:pos="10080"/>
              </w:tabs>
              <w:jc w:val="right"/>
              <w:rPr>
                <w:rFonts w:cs="Arial"/>
                <w:color w:val="000000" w:themeColor="text1"/>
                <w:sz w:val="24"/>
                <w:szCs w:val="24"/>
              </w:rPr>
            </w:pPr>
            <w:r w:rsidRPr="0049138B">
              <w:rPr>
                <w:rFonts w:cs="Arial"/>
                <w:color w:val="000000" w:themeColor="text1"/>
                <w:sz w:val="24"/>
                <w:szCs w:val="24"/>
              </w:rPr>
              <w:t>Web address</w:t>
            </w:r>
            <w:r w:rsidR="000F7CCC" w:rsidRPr="0049138B">
              <w:rPr>
                <w:rFonts w:cs="Arial"/>
                <w:color w:val="000000" w:themeColor="text1"/>
                <w:sz w:val="24"/>
                <w:szCs w:val="24"/>
              </w:rPr>
              <w:t>, if applicable</w:t>
            </w:r>
          </w:p>
        </w:tc>
        <w:tc>
          <w:tcPr>
            <w:tcW w:w="7218" w:type="dxa"/>
            <w:vAlign w:val="center"/>
          </w:tcPr>
          <w:p w14:paraId="5B2961C8" w14:textId="77777777" w:rsidR="006C1C41" w:rsidRPr="0049138B" w:rsidRDefault="006C1C41" w:rsidP="005C6717">
            <w:pPr>
              <w:tabs>
                <w:tab w:val="right" w:pos="10080"/>
              </w:tabs>
              <w:rPr>
                <w:rFonts w:cs="Arial"/>
                <w:color w:val="000000" w:themeColor="text1"/>
                <w:sz w:val="24"/>
                <w:szCs w:val="24"/>
              </w:rPr>
            </w:pPr>
          </w:p>
        </w:tc>
      </w:tr>
    </w:tbl>
    <w:p w14:paraId="54252A9C" w14:textId="77777777" w:rsidR="006C1C41" w:rsidRPr="0049138B" w:rsidRDefault="006C1C41" w:rsidP="009F31AE">
      <w:pPr>
        <w:tabs>
          <w:tab w:val="right" w:pos="10080"/>
        </w:tabs>
        <w:spacing w:after="0" w:line="240" w:lineRule="auto"/>
        <w:rPr>
          <w:rFonts w:cs="Arial"/>
          <w:color w:val="000000" w:themeColor="text1"/>
          <w:sz w:val="24"/>
          <w:szCs w:val="24"/>
        </w:rPr>
      </w:pPr>
    </w:p>
    <w:p w14:paraId="30E082BB" w14:textId="77777777" w:rsidR="00861A5D" w:rsidRPr="0049138B" w:rsidRDefault="000B1F9D" w:rsidP="009F31AE">
      <w:pPr>
        <w:spacing w:after="0" w:line="240" w:lineRule="auto"/>
        <w:rPr>
          <w:rFonts w:cs="Arial"/>
          <w:b/>
          <w:color w:val="000000" w:themeColor="text1"/>
          <w:sz w:val="24"/>
          <w:szCs w:val="24"/>
        </w:rPr>
      </w:pPr>
      <w:r w:rsidRPr="0049138B">
        <w:rPr>
          <w:rFonts w:cs="Arial"/>
          <w:b/>
          <w:color w:val="000000" w:themeColor="text1"/>
          <w:sz w:val="24"/>
          <w:szCs w:val="24"/>
        </w:rPr>
        <w:t xml:space="preserve">Primary </w:t>
      </w:r>
      <w:r w:rsidR="00861A5D" w:rsidRPr="0049138B">
        <w:rPr>
          <w:rFonts w:cs="Arial"/>
          <w:b/>
          <w:color w:val="000000" w:themeColor="text1"/>
          <w:sz w:val="24"/>
          <w:szCs w:val="24"/>
        </w:rPr>
        <w:t>Contact Information:</w:t>
      </w:r>
    </w:p>
    <w:tbl>
      <w:tblPr>
        <w:tblStyle w:val="TableGrid"/>
        <w:tblW w:w="0" w:type="auto"/>
        <w:tblLook w:val="04A0" w:firstRow="1" w:lastRow="0" w:firstColumn="1" w:lastColumn="0" w:noHBand="0" w:noVBand="1"/>
      </w:tblPr>
      <w:tblGrid>
        <w:gridCol w:w="3023"/>
        <w:gridCol w:w="2016"/>
        <w:gridCol w:w="1688"/>
        <w:gridCol w:w="3343"/>
      </w:tblGrid>
      <w:tr w:rsidR="006C1C41" w:rsidRPr="0049138B" w14:paraId="018D02FE" w14:textId="77777777" w:rsidTr="00430D00">
        <w:trPr>
          <w:trHeight w:val="422"/>
        </w:trPr>
        <w:tc>
          <w:tcPr>
            <w:tcW w:w="3078" w:type="dxa"/>
            <w:shd w:val="clear" w:color="auto" w:fill="D9D9D9" w:themeFill="background1" w:themeFillShade="D9"/>
            <w:vAlign w:val="center"/>
          </w:tcPr>
          <w:p w14:paraId="30041487" w14:textId="77777777" w:rsidR="006C1C41" w:rsidRPr="0049138B" w:rsidRDefault="006C1C41" w:rsidP="009F31AE">
            <w:pPr>
              <w:tabs>
                <w:tab w:val="right" w:pos="10080"/>
              </w:tabs>
              <w:jc w:val="right"/>
              <w:rPr>
                <w:rFonts w:cs="Arial"/>
                <w:color w:val="000000" w:themeColor="text1"/>
                <w:sz w:val="24"/>
                <w:szCs w:val="24"/>
              </w:rPr>
            </w:pPr>
            <w:r w:rsidRPr="0049138B">
              <w:rPr>
                <w:rFonts w:cs="Arial"/>
                <w:color w:val="000000" w:themeColor="text1"/>
                <w:sz w:val="24"/>
                <w:szCs w:val="24"/>
              </w:rPr>
              <w:t>Contact Person</w:t>
            </w:r>
          </w:p>
        </w:tc>
        <w:tc>
          <w:tcPr>
            <w:tcW w:w="7218" w:type="dxa"/>
            <w:gridSpan w:val="3"/>
            <w:vAlign w:val="center"/>
          </w:tcPr>
          <w:p w14:paraId="27945BA8" w14:textId="77777777" w:rsidR="006C1C41" w:rsidRPr="0049138B" w:rsidRDefault="006C1C41" w:rsidP="005C6717">
            <w:pPr>
              <w:tabs>
                <w:tab w:val="right" w:pos="10080"/>
              </w:tabs>
              <w:rPr>
                <w:rFonts w:cs="Arial"/>
                <w:color w:val="000000" w:themeColor="text1"/>
                <w:sz w:val="24"/>
                <w:szCs w:val="24"/>
              </w:rPr>
            </w:pPr>
          </w:p>
        </w:tc>
      </w:tr>
      <w:tr w:rsidR="00AE38C6" w:rsidRPr="0049138B" w14:paraId="52B2F95C" w14:textId="77777777" w:rsidTr="00430D00">
        <w:trPr>
          <w:trHeight w:val="548"/>
        </w:trPr>
        <w:tc>
          <w:tcPr>
            <w:tcW w:w="3078" w:type="dxa"/>
            <w:shd w:val="clear" w:color="auto" w:fill="D9D9D9" w:themeFill="background1" w:themeFillShade="D9"/>
            <w:vAlign w:val="center"/>
          </w:tcPr>
          <w:p w14:paraId="19B87E47" w14:textId="77777777" w:rsidR="00AE38C6" w:rsidRPr="0049138B" w:rsidRDefault="00AE38C6" w:rsidP="009F31AE">
            <w:pPr>
              <w:tabs>
                <w:tab w:val="right" w:pos="10080"/>
              </w:tabs>
              <w:jc w:val="right"/>
              <w:rPr>
                <w:rFonts w:cs="Arial"/>
                <w:color w:val="000000" w:themeColor="text1"/>
                <w:sz w:val="24"/>
                <w:szCs w:val="24"/>
              </w:rPr>
            </w:pPr>
            <w:r w:rsidRPr="0049138B">
              <w:rPr>
                <w:rFonts w:cs="Arial"/>
                <w:color w:val="000000" w:themeColor="text1"/>
                <w:sz w:val="24"/>
                <w:szCs w:val="24"/>
              </w:rPr>
              <w:t>Title</w:t>
            </w:r>
          </w:p>
        </w:tc>
        <w:tc>
          <w:tcPr>
            <w:tcW w:w="7218" w:type="dxa"/>
            <w:gridSpan w:val="3"/>
            <w:vAlign w:val="center"/>
          </w:tcPr>
          <w:p w14:paraId="55D11F84" w14:textId="77777777" w:rsidR="00AE38C6" w:rsidRPr="0049138B" w:rsidRDefault="00AE38C6" w:rsidP="005C6717">
            <w:pPr>
              <w:tabs>
                <w:tab w:val="right" w:pos="10080"/>
              </w:tabs>
              <w:rPr>
                <w:rFonts w:cs="Arial"/>
                <w:color w:val="000000" w:themeColor="text1"/>
                <w:sz w:val="24"/>
                <w:szCs w:val="24"/>
              </w:rPr>
            </w:pPr>
          </w:p>
        </w:tc>
      </w:tr>
      <w:tr w:rsidR="00AE38C6" w:rsidRPr="0049138B" w14:paraId="7F1F8C1D" w14:textId="77777777" w:rsidTr="00430D00">
        <w:tc>
          <w:tcPr>
            <w:tcW w:w="3078" w:type="dxa"/>
            <w:shd w:val="clear" w:color="auto" w:fill="D9D9D9" w:themeFill="background1" w:themeFillShade="D9"/>
            <w:vAlign w:val="center"/>
          </w:tcPr>
          <w:p w14:paraId="37151DE2" w14:textId="77777777" w:rsidR="00AE38C6" w:rsidRPr="0049138B" w:rsidRDefault="00AE38C6" w:rsidP="009F31AE">
            <w:pPr>
              <w:tabs>
                <w:tab w:val="right" w:pos="10080"/>
              </w:tabs>
              <w:jc w:val="right"/>
              <w:rPr>
                <w:rFonts w:cs="Arial"/>
                <w:color w:val="000000" w:themeColor="text1"/>
                <w:sz w:val="24"/>
                <w:szCs w:val="24"/>
              </w:rPr>
            </w:pPr>
            <w:r w:rsidRPr="0049138B">
              <w:rPr>
                <w:rFonts w:cs="Arial"/>
                <w:color w:val="000000" w:themeColor="text1"/>
                <w:sz w:val="24"/>
                <w:szCs w:val="24"/>
              </w:rPr>
              <w:t>Mailing Address</w:t>
            </w:r>
          </w:p>
          <w:p w14:paraId="40282A50" w14:textId="77777777" w:rsidR="00AE38C6" w:rsidRPr="0049138B" w:rsidRDefault="00AE38C6" w:rsidP="009F31AE">
            <w:pPr>
              <w:tabs>
                <w:tab w:val="right" w:pos="10080"/>
              </w:tabs>
              <w:jc w:val="right"/>
              <w:rPr>
                <w:rFonts w:cs="Arial"/>
                <w:color w:val="000000" w:themeColor="text1"/>
                <w:sz w:val="24"/>
                <w:szCs w:val="24"/>
              </w:rPr>
            </w:pPr>
            <w:r w:rsidRPr="0049138B">
              <w:rPr>
                <w:rFonts w:cs="Arial"/>
                <w:color w:val="000000" w:themeColor="text1"/>
                <w:sz w:val="24"/>
                <w:szCs w:val="24"/>
              </w:rPr>
              <w:t>Including city, state, zip code</w:t>
            </w:r>
          </w:p>
        </w:tc>
        <w:tc>
          <w:tcPr>
            <w:tcW w:w="7218" w:type="dxa"/>
            <w:gridSpan w:val="3"/>
            <w:vAlign w:val="center"/>
          </w:tcPr>
          <w:p w14:paraId="5FEC1647" w14:textId="77777777" w:rsidR="00AE38C6" w:rsidRPr="0049138B" w:rsidRDefault="00AE38C6" w:rsidP="005C6717">
            <w:pPr>
              <w:tabs>
                <w:tab w:val="right" w:pos="10080"/>
              </w:tabs>
              <w:rPr>
                <w:rFonts w:cs="Arial"/>
                <w:color w:val="000000" w:themeColor="text1"/>
                <w:sz w:val="24"/>
                <w:szCs w:val="24"/>
              </w:rPr>
            </w:pPr>
          </w:p>
        </w:tc>
      </w:tr>
      <w:tr w:rsidR="006C1C41" w:rsidRPr="0049138B" w14:paraId="0328EBB3" w14:textId="77777777" w:rsidTr="00430D00">
        <w:trPr>
          <w:trHeight w:val="467"/>
        </w:trPr>
        <w:tc>
          <w:tcPr>
            <w:tcW w:w="3078" w:type="dxa"/>
            <w:shd w:val="clear" w:color="auto" w:fill="D9D9D9" w:themeFill="background1" w:themeFillShade="D9"/>
            <w:vAlign w:val="center"/>
          </w:tcPr>
          <w:p w14:paraId="784F2B12" w14:textId="77777777" w:rsidR="006C1C41" w:rsidRPr="0049138B" w:rsidRDefault="00AE38C6" w:rsidP="009F31AE">
            <w:pPr>
              <w:tabs>
                <w:tab w:val="right" w:pos="10080"/>
              </w:tabs>
              <w:jc w:val="right"/>
              <w:rPr>
                <w:rFonts w:cs="Arial"/>
                <w:color w:val="000000" w:themeColor="text1"/>
                <w:sz w:val="24"/>
                <w:szCs w:val="24"/>
              </w:rPr>
            </w:pPr>
            <w:r w:rsidRPr="0049138B">
              <w:rPr>
                <w:rFonts w:cs="Arial"/>
                <w:color w:val="000000" w:themeColor="text1"/>
                <w:sz w:val="24"/>
                <w:szCs w:val="24"/>
              </w:rPr>
              <w:t>Day/Work Phone</w:t>
            </w:r>
          </w:p>
        </w:tc>
        <w:tc>
          <w:tcPr>
            <w:tcW w:w="2070" w:type="dxa"/>
            <w:vAlign w:val="center"/>
          </w:tcPr>
          <w:p w14:paraId="1034392B" w14:textId="77777777" w:rsidR="006C1C41" w:rsidRPr="0049138B" w:rsidRDefault="006C1C41" w:rsidP="005C6717">
            <w:pPr>
              <w:tabs>
                <w:tab w:val="right" w:pos="10080"/>
              </w:tabs>
              <w:rPr>
                <w:rFonts w:cs="Arial"/>
                <w:color w:val="000000" w:themeColor="text1"/>
                <w:sz w:val="24"/>
                <w:szCs w:val="24"/>
              </w:rPr>
            </w:pPr>
          </w:p>
        </w:tc>
        <w:tc>
          <w:tcPr>
            <w:tcW w:w="1710" w:type="dxa"/>
            <w:shd w:val="clear" w:color="auto" w:fill="D9D9D9" w:themeFill="background1" w:themeFillShade="D9"/>
            <w:vAlign w:val="center"/>
          </w:tcPr>
          <w:p w14:paraId="3E81E231" w14:textId="77777777" w:rsidR="006C1C41" w:rsidRPr="0049138B" w:rsidRDefault="00AE38C6" w:rsidP="009F31AE">
            <w:pPr>
              <w:tabs>
                <w:tab w:val="right" w:pos="10080"/>
              </w:tabs>
              <w:jc w:val="right"/>
              <w:rPr>
                <w:rFonts w:cs="Arial"/>
                <w:color w:val="000000" w:themeColor="text1"/>
                <w:sz w:val="24"/>
                <w:szCs w:val="24"/>
              </w:rPr>
            </w:pPr>
            <w:r w:rsidRPr="0049138B">
              <w:rPr>
                <w:rFonts w:cs="Arial"/>
                <w:color w:val="000000" w:themeColor="text1"/>
                <w:sz w:val="24"/>
                <w:szCs w:val="24"/>
              </w:rPr>
              <w:t>Email address</w:t>
            </w:r>
          </w:p>
        </w:tc>
        <w:tc>
          <w:tcPr>
            <w:tcW w:w="3438" w:type="dxa"/>
            <w:vAlign w:val="center"/>
          </w:tcPr>
          <w:p w14:paraId="17CF34CA" w14:textId="77777777" w:rsidR="006C1C41" w:rsidRPr="0049138B" w:rsidRDefault="006C1C41" w:rsidP="005C6717">
            <w:pPr>
              <w:tabs>
                <w:tab w:val="right" w:pos="10080"/>
              </w:tabs>
              <w:rPr>
                <w:rFonts w:cs="Arial"/>
                <w:color w:val="000000" w:themeColor="text1"/>
                <w:sz w:val="24"/>
                <w:szCs w:val="24"/>
              </w:rPr>
            </w:pPr>
          </w:p>
        </w:tc>
      </w:tr>
    </w:tbl>
    <w:p w14:paraId="53E6DBFC" w14:textId="77777777" w:rsidR="006C1C41" w:rsidRPr="0049138B" w:rsidRDefault="006C1C41" w:rsidP="009F31AE">
      <w:pPr>
        <w:tabs>
          <w:tab w:val="right" w:pos="10080"/>
        </w:tabs>
        <w:spacing w:after="0" w:line="240" w:lineRule="auto"/>
        <w:rPr>
          <w:rFonts w:cs="Arial"/>
          <w:color w:val="000000" w:themeColor="text1"/>
          <w:sz w:val="24"/>
          <w:szCs w:val="24"/>
        </w:rPr>
      </w:pPr>
    </w:p>
    <w:p w14:paraId="5A9247F6" w14:textId="77777777" w:rsidR="000B1F9D" w:rsidRPr="0049138B" w:rsidRDefault="000B1F9D" w:rsidP="009F31AE">
      <w:pPr>
        <w:spacing w:after="0" w:line="240" w:lineRule="auto"/>
        <w:rPr>
          <w:rFonts w:cs="Arial"/>
          <w:b/>
          <w:color w:val="000000" w:themeColor="text1"/>
          <w:sz w:val="24"/>
          <w:szCs w:val="24"/>
        </w:rPr>
      </w:pPr>
      <w:r w:rsidRPr="0049138B">
        <w:rPr>
          <w:rFonts w:cs="Arial"/>
          <w:b/>
          <w:color w:val="000000" w:themeColor="text1"/>
          <w:sz w:val="24"/>
          <w:szCs w:val="24"/>
        </w:rPr>
        <w:t>Secondary Contact Information:</w:t>
      </w:r>
    </w:p>
    <w:tbl>
      <w:tblPr>
        <w:tblStyle w:val="TableGrid"/>
        <w:tblW w:w="0" w:type="auto"/>
        <w:tblLook w:val="04A0" w:firstRow="1" w:lastRow="0" w:firstColumn="1" w:lastColumn="0" w:noHBand="0" w:noVBand="1"/>
      </w:tblPr>
      <w:tblGrid>
        <w:gridCol w:w="3023"/>
        <w:gridCol w:w="2016"/>
        <w:gridCol w:w="1688"/>
        <w:gridCol w:w="3343"/>
      </w:tblGrid>
      <w:tr w:rsidR="000B1F9D" w:rsidRPr="0049138B" w14:paraId="0372B897" w14:textId="77777777" w:rsidTr="005A3366">
        <w:trPr>
          <w:trHeight w:val="422"/>
        </w:trPr>
        <w:tc>
          <w:tcPr>
            <w:tcW w:w="3078" w:type="dxa"/>
            <w:shd w:val="clear" w:color="auto" w:fill="D9D9D9" w:themeFill="background1" w:themeFillShade="D9"/>
          </w:tcPr>
          <w:p w14:paraId="38DF8B0C" w14:textId="77777777" w:rsidR="000B1F9D" w:rsidRPr="0049138B" w:rsidRDefault="000B1F9D" w:rsidP="009F31AE">
            <w:pPr>
              <w:tabs>
                <w:tab w:val="right" w:pos="10080"/>
              </w:tabs>
              <w:jc w:val="right"/>
              <w:rPr>
                <w:rFonts w:cs="Arial"/>
                <w:color w:val="000000" w:themeColor="text1"/>
                <w:sz w:val="24"/>
                <w:szCs w:val="24"/>
              </w:rPr>
            </w:pPr>
            <w:r w:rsidRPr="0049138B">
              <w:rPr>
                <w:rFonts w:cs="Arial"/>
                <w:color w:val="000000" w:themeColor="text1"/>
                <w:sz w:val="24"/>
                <w:szCs w:val="24"/>
              </w:rPr>
              <w:t>Contact Person</w:t>
            </w:r>
          </w:p>
        </w:tc>
        <w:tc>
          <w:tcPr>
            <w:tcW w:w="7218" w:type="dxa"/>
            <w:gridSpan w:val="3"/>
          </w:tcPr>
          <w:p w14:paraId="72E62DAA" w14:textId="77777777" w:rsidR="000B1F9D" w:rsidRPr="0049138B" w:rsidRDefault="000B1F9D" w:rsidP="009F31AE">
            <w:pPr>
              <w:tabs>
                <w:tab w:val="right" w:pos="10080"/>
              </w:tabs>
              <w:rPr>
                <w:rFonts w:cs="Arial"/>
                <w:color w:val="000000" w:themeColor="text1"/>
                <w:sz w:val="24"/>
                <w:szCs w:val="24"/>
              </w:rPr>
            </w:pPr>
          </w:p>
        </w:tc>
      </w:tr>
      <w:tr w:rsidR="000B1F9D" w:rsidRPr="0049138B" w14:paraId="6A55ACEB" w14:textId="77777777" w:rsidTr="005A3366">
        <w:trPr>
          <w:trHeight w:val="548"/>
        </w:trPr>
        <w:tc>
          <w:tcPr>
            <w:tcW w:w="3078" w:type="dxa"/>
            <w:shd w:val="clear" w:color="auto" w:fill="D9D9D9" w:themeFill="background1" w:themeFillShade="D9"/>
          </w:tcPr>
          <w:p w14:paraId="632026A3" w14:textId="77777777" w:rsidR="000B1F9D" w:rsidRPr="0049138B" w:rsidRDefault="000B1F9D" w:rsidP="009F31AE">
            <w:pPr>
              <w:tabs>
                <w:tab w:val="right" w:pos="10080"/>
              </w:tabs>
              <w:jc w:val="right"/>
              <w:rPr>
                <w:rFonts w:cs="Arial"/>
                <w:color w:val="000000" w:themeColor="text1"/>
                <w:sz w:val="24"/>
                <w:szCs w:val="24"/>
              </w:rPr>
            </w:pPr>
            <w:r w:rsidRPr="0049138B">
              <w:rPr>
                <w:rFonts w:cs="Arial"/>
                <w:color w:val="000000" w:themeColor="text1"/>
                <w:sz w:val="24"/>
                <w:szCs w:val="24"/>
              </w:rPr>
              <w:t>Title</w:t>
            </w:r>
          </w:p>
        </w:tc>
        <w:tc>
          <w:tcPr>
            <w:tcW w:w="7218" w:type="dxa"/>
            <w:gridSpan w:val="3"/>
          </w:tcPr>
          <w:p w14:paraId="63771461" w14:textId="77777777" w:rsidR="000B1F9D" w:rsidRPr="0049138B" w:rsidRDefault="000B1F9D" w:rsidP="009F31AE">
            <w:pPr>
              <w:tabs>
                <w:tab w:val="right" w:pos="10080"/>
              </w:tabs>
              <w:rPr>
                <w:rFonts w:cs="Arial"/>
                <w:color w:val="000000" w:themeColor="text1"/>
                <w:sz w:val="24"/>
                <w:szCs w:val="24"/>
              </w:rPr>
            </w:pPr>
          </w:p>
        </w:tc>
      </w:tr>
      <w:tr w:rsidR="000B1F9D" w:rsidRPr="0049138B" w14:paraId="56611F43" w14:textId="77777777" w:rsidTr="005A3366">
        <w:tc>
          <w:tcPr>
            <w:tcW w:w="3078" w:type="dxa"/>
            <w:shd w:val="clear" w:color="auto" w:fill="D9D9D9" w:themeFill="background1" w:themeFillShade="D9"/>
          </w:tcPr>
          <w:p w14:paraId="73D7B1D9" w14:textId="77777777" w:rsidR="000B1F9D" w:rsidRPr="0049138B" w:rsidRDefault="000B1F9D" w:rsidP="009F31AE">
            <w:pPr>
              <w:tabs>
                <w:tab w:val="right" w:pos="10080"/>
              </w:tabs>
              <w:jc w:val="right"/>
              <w:rPr>
                <w:rFonts w:cs="Arial"/>
                <w:color w:val="000000" w:themeColor="text1"/>
                <w:sz w:val="24"/>
                <w:szCs w:val="24"/>
              </w:rPr>
            </w:pPr>
            <w:r w:rsidRPr="0049138B">
              <w:rPr>
                <w:rFonts w:cs="Arial"/>
                <w:color w:val="000000" w:themeColor="text1"/>
                <w:sz w:val="24"/>
                <w:szCs w:val="24"/>
              </w:rPr>
              <w:t>Mailing Address</w:t>
            </w:r>
          </w:p>
          <w:p w14:paraId="34CEC30D" w14:textId="77777777" w:rsidR="000B1F9D" w:rsidRPr="0049138B" w:rsidRDefault="000B1F9D" w:rsidP="009F31AE">
            <w:pPr>
              <w:tabs>
                <w:tab w:val="right" w:pos="10080"/>
              </w:tabs>
              <w:jc w:val="right"/>
              <w:rPr>
                <w:rFonts w:cs="Arial"/>
                <w:color w:val="000000" w:themeColor="text1"/>
                <w:sz w:val="24"/>
                <w:szCs w:val="24"/>
              </w:rPr>
            </w:pPr>
            <w:r w:rsidRPr="0049138B">
              <w:rPr>
                <w:rFonts w:cs="Arial"/>
                <w:color w:val="000000" w:themeColor="text1"/>
                <w:sz w:val="24"/>
                <w:szCs w:val="24"/>
              </w:rPr>
              <w:t>Including city, state, zip code</w:t>
            </w:r>
          </w:p>
          <w:p w14:paraId="7B1D8EE1" w14:textId="77777777" w:rsidR="000B1F9D" w:rsidRPr="005B7350" w:rsidRDefault="005B7350" w:rsidP="009F31AE">
            <w:pPr>
              <w:tabs>
                <w:tab w:val="right" w:pos="10080"/>
              </w:tabs>
              <w:jc w:val="right"/>
              <w:rPr>
                <w:rFonts w:cs="Arial"/>
                <w:i/>
                <w:color w:val="000000" w:themeColor="text1"/>
                <w:sz w:val="20"/>
                <w:szCs w:val="20"/>
              </w:rPr>
            </w:pPr>
            <w:r>
              <w:rPr>
                <w:rFonts w:cs="Arial"/>
                <w:i/>
                <w:color w:val="000000" w:themeColor="text1"/>
                <w:sz w:val="20"/>
                <w:szCs w:val="20"/>
              </w:rPr>
              <w:t>(i</w:t>
            </w:r>
            <w:r w:rsidR="000B1F9D" w:rsidRPr="005B7350">
              <w:rPr>
                <w:rFonts w:cs="Arial"/>
                <w:i/>
                <w:color w:val="000000" w:themeColor="text1"/>
                <w:sz w:val="20"/>
                <w:szCs w:val="20"/>
              </w:rPr>
              <w:t>f different from Primary Contact)</w:t>
            </w:r>
          </w:p>
        </w:tc>
        <w:tc>
          <w:tcPr>
            <w:tcW w:w="7218" w:type="dxa"/>
            <w:gridSpan w:val="3"/>
          </w:tcPr>
          <w:p w14:paraId="37FF40AE" w14:textId="77777777" w:rsidR="000B1F9D" w:rsidRPr="0049138B" w:rsidRDefault="000B1F9D" w:rsidP="009F31AE">
            <w:pPr>
              <w:tabs>
                <w:tab w:val="right" w:pos="10080"/>
              </w:tabs>
              <w:rPr>
                <w:rFonts w:cs="Arial"/>
                <w:color w:val="000000" w:themeColor="text1"/>
                <w:sz w:val="24"/>
                <w:szCs w:val="24"/>
              </w:rPr>
            </w:pPr>
          </w:p>
        </w:tc>
      </w:tr>
      <w:tr w:rsidR="000B1F9D" w:rsidRPr="0049138B" w14:paraId="14BE2AB9" w14:textId="77777777" w:rsidTr="005A3366">
        <w:trPr>
          <w:trHeight w:val="467"/>
        </w:trPr>
        <w:tc>
          <w:tcPr>
            <w:tcW w:w="3078" w:type="dxa"/>
            <w:shd w:val="clear" w:color="auto" w:fill="D9D9D9" w:themeFill="background1" w:themeFillShade="D9"/>
          </w:tcPr>
          <w:p w14:paraId="66F93530" w14:textId="77777777" w:rsidR="000B1F9D" w:rsidRPr="0049138B" w:rsidRDefault="000B1F9D" w:rsidP="009F31AE">
            <w:pPr>
              <w:tabs>
                <w:tab w:val="right" w:pos="10080"/>
              </w:tabs>
              <w:jc w:val="right"/>
              <w:rPr>
                <w:rFonts w:cs="Arial"/>
                <w:color w:val="000000" w:themeColor="text1"/>
                <w:sz w:val="24"/>
                <w:szCs w:val="24"/>
              </w:rPr>
            </w:pPr>
            <w:r w:rsidRPr="0049138B">
              <w:rPr>
                <w:rFonts w:cs="Arial"/>
                <w:color w:val="000000" w:themeColor="text1"/>
                <w:sz w:val="24"/>
                <w:szCs w:val="24"/>
              </w:rPr>
              <w:t>Day/Work Phone</w:t>
            </w:r>
          </w:p>
        </w:tc>
        <w:tc>
          <w:tcPr>
            <w:tcW w:w="2070" w:type="dxa"/>
          </w:tcPr>
          <w:p w14:paraId="017A6934" w14:textId="77777777" w:rsidR="000B1F9D" w:rsidRPr="0049138B" w:rsidRDefault="000B1F9D" w:rsidP="009F31AE">
            <w:pPr>
              <w:tabs>
                <w:tab w:val="right" w:pos="10080"/>
              </w:tabs>
              <w:rPr>
                <w:rFonts w:cs="Arial"/>
                <w:color w:val="000000" w:themeColor="text1"/>
                <w:sz w:val="24"/>
                <w:szCs w:val="24"/>
              </w:rPr>
            </w:pPr>
          </w:p>
        </w:tc>
        <w:tc>
          <w:tcPr>
            <w:tcW w:w="1710" w:type="dxa"/>
            <w:shd w:val="clear" w:color="auto" w:fill="D9D9D9" w:themeFill="background1" w:themeFillShade="D9"/>
          </w:tcPr>
          <w:p w14:paraId="50229F8B" w14:textId="77777777" w:rsidR="000B1F9D" w:rsidRPr="0049138B" w:rsidRDefault="000B1F9D" w:rsidP="009F31AE">
            <w:pPr>
              <w:tabs>
                <w:tab w:val="right" w:pos="10080"/>
              </w:tabs>
              <w:rPr>
                <w:rFonts w:cs="Arial"/>
                <w:color w:val="000000" w:themeColor="text1"/>
                <w:sz w:val="24"/>
                <w:szCs w:val="24"/>
              </w:rPr>
            </w:pPr>
            <w:r w:rsidRPr="0049138B">
              <w:rPr>
                <w:rFonts w:cs="Arial"/>
                <w:color w:val="000000" w:themeColor="text1"/>
                <w:sz w:val="24"/>
                <w:szCs w:val="24"/>
              </w:rPr>
              <w:t>Email address</w:t>
            </w:r>
          </w:p>
        </w:tc>
        <w:tc>
          <w:tcPr>
            <w:tcW w:w="3438" w:type="dxa"/>
          </w:tcPr>
          <w:p w14:paraId="5B4F856A" w14:textId="77777777" w:rsidR="000B1F9D" w:rsidRPr="0049138B" w:rsidRDefault="000B1F9D" w:rsidP="009F31AE">
            <w:pPr>
              <w:tabs>
                <w:tab w:val="right" w:pos="10080"/>
              </w:tabs>
              <w:rPr>
                <w:rFonts w:cs="Arial"/>
                <w:color w:val="000000" w:themeColor="text1"/>
                <w:sz w:val="24"/>
                <w:szCs w:val="24"/>
              </w:rPr>
            </w:pPr>
          </w:p>
        </w:tc>
      </w:tr>
    </w:tbl>
    <w:p w14:paraId="5E79AE4E" w14:textId="77777777" w:rsidR="007010F4" w:rsidRPr="0049138B" w:rsidRDefault="007010F4" w:rsidP="009F31AE">
      <w:pPr>
        <w:tabs>
          <w:tab w:val="right" w:pos="5760"/>
          <w:tab w:val="left" w:pos="6210"/>
          <w:tab w:val="right" w:pos="10080"/>
        </w:tabs>
        <w:spacing w:after="0" w:line="240" w:lineRule="auto"/>
        <w:rPr>
          <w:rFonts w:cs="Arial"/>
          <w:b/>
          <w:color w:val="000000" w:themeColor="text1"/>
          <w:sz w:val="24"/>
          <w:szCs w:val="24"/>
        </w:rPr>
      </w:pPr>
    </w:p>
    <w:p w14:paraId="7D20E1E4" w14:textId="77777777" w:rsidR="00AE38C6" w:rsidRPr="0049138B" w:rsidRDefault="00AE38C6" w:rsidP="009F31AE">
      <w:pPr>
        <w:tabs>
          <w:tab w:val="right" w:pos="5760"/>
          <w:tab w:val="left" w:pos="6210"/>
          <w:tab w:val="right" w:pos="10080"/>
        </w:tabs>
        <w:spacing w:after="0" w:line="240" w:lineRule="auto"/>
        <w:rPr>
          <w:rFonts w:cs="Arial"/>
          <w:b/>
          <w:color w:val="000000" w:themeColor="text1"/>
          <w:sz w:val="24"/>
          <w:szCs w:val="24"/>
        </w:rPr>
      </w:pPr>
      <w:r w:rsidRPr="0049138B">
        <w:rPr>
          <w:rFonts w:cs="Arial"/>
          <w:b/>
          <w:color w:val="000000" w:themeColor="text1"/>
          <w:sz w:val="24"/>
          <w:szCs w:val="24"/>
        </w:rPr>
        <w:t>Signature Block:</w:t>
      </w:r>
    </w:p>
    <w:tbl>
      <w:tblPr>
        <w:tblStyle w:val="TableGrid"/>
        <w:tblW w:w="0" w:type="auto"/>
        <w:tblLook w:val="04A0" w:firstRow="1" w:lastRow="0" w:firstColumn="1" w:lastColumn="0" w:noHBand="0" w:noVBand="1"/>
      </w:tblPr>
      <w:tblGrid>
        <w:gridCol w:w="6440"/>
        <w:gridCol w:w="3630"/>
      </w:tblGrid>
      <w:tr w:rsidR="00AE38C6" w:rsidRPr="0049138B" w14:paraId="2B301FCD" w14:textId="77777777" w:rsidTr="00AE38C6">
        <w:trPr>
          <w:trHeight w:val="476"/>
        </w:trPr>
        <w:tc>
          <w:tcPr>
            <w:tcW w:w="6588" w:type="dxa"/>
          </w:tcPr>
          <w:p w14:paraId="7186D5D2" w14:textId="77777777" w:rsidR="00AE38C6" w:rsidRPr="0049138B" w:rsidRDefault="00AE38C6" w:rsidP="009F31AE">
            <w:pPr>
              <w:tabs>
                <w:tab w:val="right" w:pos="5760"/>
                <w:tab w:val="left" w:pos="6210"/>
                <w:tab w:val="right" w:pos="10080"/>
              </w:tabs>
              <w:rPr>
                <w:rFonts w:cs="Arial"/>
                <w:b/>
                <w:color w:val="000000" w:themeColor="text1"/>
                <w:sz w:val="24"/>
                <w:szCs w:val="24"/>
              </w:rPr>
            </w:pPr>
            <w:r w:rsidRPr="0049138B">
              <w:rPr>
                <w:rFonts w:cs="Arial"/>
                <w:b/>
                <w:color w:val="000000" w:themeColor="text1"/>
                <w:sz w:val="24"/>
                <w:szCs w:val="24"/>
              </w:rPr>
              <w:t>Signed:</w:t>
            </w:r>
          </w:p>
        </w:tc>
        <w:tc>
          <w:tcPr>
            <w:tcW w:w="3708" w:type="dxa"/>
          </w:tcPr>
          <w:p w14:paraId="5CC5CC01" w14:textId="77777777" w:rsidR="00AE38C6" w:rsidRPr="0049138B" w:rsidRDefault="00AE38C6" w:rsidP="009F31AE">
            <w:pPr>
              <w:tabs>
                <w:tab w:val="right" w:pos="5760"/>
                <w:tab w:val="left" w:pos="6210"/>
                <w:tab w:val="right" w:pos="10080"/>
              </w:tabs>
              <w:rPr>
                <w:rFonts w:cs="Arial"/>
                <w:b/>
                <w:color w:val="000000" w:themeColor="text1"/>
                <w:sz w:val="24"/>
                <w:szCs w:val="24"/>
              </w:rPr>
            </w:pPr>
            <w:r w:rsidRPr="0049138B">
              <w:rPr>
                <w:rFonts w:cs="Arial"/>
                <w:b/>
                <w:color w:val="000000" w:themeColor="text1"/>
                <w:sz w:val="24"/>
                <w:szCs w:val="24"/>
              </w:rPr>
              <w:t>Date:</w:t>
            </w:r>
          </w:p>
        </w:tc>
      </w:tr>
      <w:tr w:rsidR="00AE38C6" w:rsidRPr="0049138B" w14:paraId="7F6CF073" w14:textId="77777777" w:rsidTr="00AE38C6">
        <w:tc>
          <w:tcPr>
            <w:tcW w:w="10278" w:type="dxa"/>
            <w:gridSpan w:val="2"/>
            <w:shd w:val="clear" w:color="auto" w:fill="D9D9D9" w:themeFill="background1" w:themeFillShade="D9"/>
          </w:tcPr>
          <w:p w14:paraId="7040C25A" w14:textId="77777777" w:rsidR="00AE38C6" w:rsidRPr="0049138B" w:rsidRDefault="00AE38C6" w:rsidP="009F31AE">
            <w:pPr>
              <w:rPr>
                <w:rFonts w:cs="Arial"/>
                <w:b/>
                <w:color w:val="000000" w:themeColor="text1"/>
                <w:sz w:val="24"/>
                <w:szCs w:val="24"/>
              </w:rPr>
            </w:pPr>
            <w:r w:rsidRPr="0049138B">
              <w:rPr>
                <w:rFonts w:cs="Arial"/>
                <w:color w:val="000000" w:themeColor="text1"/>
                <w:sz w:val="24"/>
                <w:szCs w:val="24"/>
              </w:rPr>
              <w:t>Describe your legal status and, if applicable, state of incorporation (for example, Washington State non-profit corporation, Washington State partnership, sole proprietorship</w:t>
            </w:r>
            <w:r w:rsidR="0091468F" w:rsidRPr="0049138B">
              <w:rPr>
                <w:rFonts w:cs="Arial"/>
                <w:color w:val="000000" w:themeColor="text1"/>
                <w:sz w:val="24"/>
                <w:szCs w:val="24"/>
              </w:rPr>
              <w:t>)</w:t>
            </w:r>
            <w:r w:rsidRPr="0049138B">
              <w:rPr>
                <w:rFonts w:cs="Arial"/>
                <w:color w:val="000000" w:themeColor="text1"/>
                <w:sz w:val="24"/>
                <w:szCs w:val="24"/>
              </w:rPr>
              <w:t>:</w:t>
            </w:r>
          </w:p>
        </w:tc>
      </w:tr>
      <w:tr w:rsidR="00AE38C6" w:rsidRPr="0049138B" w14:paraId="0E6A166B" w14:textId="77777777" w:rsidTr="00AE38C6">
        <w:trPr>
          <w:trHeight w:val="494"/>
        </w:trPr>
        <w:tc>
          <w:tcPr>
            <w:tcW w:w="10278" w:type="dxa"/>
            <w:gridSpan w:val="2"/>
          </w:tcPr>
          <w:p w14:paraId="1151726D" w14:textId="77777777" w:rsidR="00AE38C6" w:rsidRPr="0049138B" w:rsidRDefault="00AE38C6" w:rsidP="009F31AE">
            <w:pPr>
              <w:rPr>
                <w:rFonts w:cs="Arial"/>
                <w:b/>
                <w:color w:val="000000" w:themeColor="text1"/>
                <w:sz w:val="24"/>
                <w:szCs w:val="24"/>
              </w:rPr>
            </w:pPr>
          </w:p>
          <w:p w14:paraId="7C9F82CE" w14:textId="77777777" w:rsidR="00AE38C6" w:rsidRPr="0049138B" w:rsidRDefault="00AE38C6" w:rsidP="009F31AE">
            <w:pPr>
              <w:rPr>
                <w:rFonts w:cs="Arial"/>
                <w:b/>
                <w:color w:val="000000" w:themeColor="text1"/>
                <w:sz w:val="24"/>
                <w:szCs w:val="24"/>
              </w:rPr>
            </w:pPr>
          </w:p>
        </w:tc>
      </w:tr>
    </w:tbl>
    <w:p w14:paraId="16EACAD5" w14:textId="77777777" w:rsidR="00175E7E" w:rsidRPr="0049138B" w:rsidRDefault="00175E7E" w:rsidP="009F31AE">
      <w:pPr>
        <w:spacing w:after="0" w:line="240" w:lineRule="auto"/>
        <w:rPr>
          <w:rFonts w:cs="Arial"/>
          <w:color w:val="000000" w:themeColor="text1"/>
          <w:sz w:val="24"/>
          <w:szCs w:val="24"/>
        </w:rPr>
        <w:sectPr w:rsidR="00175E7E" w:rsidRPr="0049138B" w:rsidSect="004514BE">
          <w:headerReference w:type="default" r:id="rId18"/>
          <w:pgSz w:w="12240" w:h="15840" w:code="1"/>
          <w:pgMar w:top="720" w:right="1080" w:bottom="720" w:left="1080" w:header="432" w:footer="432" w:gutter="0"/>
          <w:cols w:space="720"/>
          <w:docGrid w:linePitch="360"/>
        </w:sectPr>
      </w:pPr>
    </w:p>
    <w:p w14:paraId="48741D8D" w14:textId="77777777" w:rsidR="00861A5D" w:rsidRPr="0049138B" w:rsidRDefault="00861A5D" w:rsidP="009F31AE">
      <w:pPr>
        <w:spacing w:after="0" w:line="240" w:lineRule="auto"/>
        <w:rPr>
          <w:rFonts w:cs="Arial"/>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070"/>
      </w:tblGrid>
      <w:tr w:rsidR="00861A5D" w:rsidRPr="0049138B" w14:paraId="434853F2" w14:textId="77777777" w:rsidTr="007A1B6A">
        <w:tc>
          <w:tcPr>
            <w:tcW w:w="10098" w:type="dxa"/>
            <w:shd w:val="clear" w:color="auto" w:fill="D9D9D9" w:themeFill="background1" w:themeFillShade="D9"/>
          </w:tcPr>
          <w:p w14:paraId="299E91B3" w14:textId="77777777" w:rsidR="00861A5D" w:rsidRPr="0049138B" w:rsidRDefault="00861A5D" w:rsidP="009F31AE">
            <w:pPr>
              <w:tabs>
                <w:tab w:val="left" w:pos="1123"/>
              </w:tabs>
              <w:spacing w:after="0" w:line="240" w:lineRule="auto"/>
              <w:jc w:val="center"/>
              <w:rPr>
                <w:rFonts w:cs="Arial"/>
                <w:b/>
                <w:bCs/>
                <w:color w:val="000000" w:themeColor="text1"/>
                <w:sz w:val="24"/>
                <w:szCs w:val="24"/>
              </w:rPr>
            </w:pPr>
            <w:r w:rsidRPr="0049138B">
              <w:rPr>
                <w:rFonts w:cs="Arial"/>
                <w:color w:val="000000" w:themeColor="text1"/>
                <w:sz w:val="24"/>
                <w:szCs w:val="24"/>
              </w:rPr>
              <w:br w:type="page"/>
            </w:r>
            <w:r w:rsidRPr="0049138B">
              <w:rPr>
                <w:rFonts w:cs="Arial"/>
                <w:color w:val="000000" w:themeColor="text1"/>
                <w:sz w:val="24"/>
                <w:szCs w:val="24"/>
              </w:rPr>
              <w:br w:type="page"/>
            </w:r>
            <w:r w:rsidRPr="0049138B">
              <w:rPr>
                <w:rFonts w:cs="Arial"/>
                <w:b/>
                <w:caps/>
                <w:color w:val="000000" w:themeColor="text1"/>
                <w:sz w:val="24"/>
                <w:szCs w:val="24"/>
              </w:rPr>
              <w:t>Attachment 2:  RFQ</w:t>
            </w:r>
          </w:p>
        </w:tc>
      </w:tr>
    </w:tbl>
    <w:p w14:paraId="48C95589" w14:textId="77777777" w:rsidR="00861A5D" w:rsidRPr="0049138B" w:rsidRDefault="00861A5D" w:rsidP="009F31AE">
      <w:pPr>
        <w:spacing w:after="0" w:line="240" w:lineRule="auto"/>
        <w:ind w:left="360" w:hanging="360"/>
        <w:rPr>
          <w:rFonts w:cs="Arial"/>
          <w:b/>
          <w:color w:val="000000" w:themeColor="text1"/>
          <w:sz w:val="24"/>
          <w:szCs w:val="24"/>
        </w:rPr>
      </w:pPr>
    </w:p>
    <w:p w14:paraId="6EE354D0" w14:textId="77777777" w:rsidR="00861A5D" w:rsidRPr="0049138B" w:rsidRDefault="00861A5D" w:rsidP="009F31AE">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spacing w:after="0" w:line="240" w:lineRule="auto"/>
        <w:ind w:left="720" w:hanging="720"/>
        <w:rPr>
          <w:rFonts w:cs="Arial"/>
          <w:color w:val="000000" w:themeColor="text1"/>
          <w:sz w:val="24"/>
          <w:szCs w:val="24"/>
        </w:rPr>
      </w:pPr>
      <w:r w:rsidRPr="0049138B">
        <w:rPr>
          <w:rFonts w:cs="Arial"/>
          <w:b/>
          <w:color w:val="000000" w:themeColor="text1"/>
          <w:sz w:val="24"/>
          <w:szCs w:val="24"/>
        </w:rPr>
        <w:t>Note:</w:t>
      </w:r>
      <w:r w:rsidRPr="0049138B">
        <w:rPr>
          <w:rFonts w:cs="Arial"/>
          <w:color w:val="000000" w:themeColor="text1"/>
          <w:sz w:val="24"/>
          <w:szCs w:val="24"/>
        </w:rPr>
        <w:t xml:space="preserve">  For Attachment 2, respondents do not need to rewrite questions, rather just the headings in the following order:</w:t>
      </w:r>
    </w:p>
    <w:p w14:paraId="2239ACEB" w14:textId="77777777" w:rsidR="00861A5D" w:rsidRPr="0049138B" w:rsidRDefault="00861A5D" w:rsidP="009F31AE">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spacing w:after="0" w:line="240" w:lineRule="auto"/>
        <w:ind w:left="720" w:hanging="720"/>
        <w:rPr>
          <w:rFonts w:cs="Arial"/>
          <w:color w:val="000000" w:themeColor="text1"/>
          <w:sz w:val="24"/>
          <w:szCs w:val="24"/>
        </w:rPr>
      </w:pPr>
    </w:p>
    <w:p w14:paraId="19AB88DE" w14:textId="77777777" w:rsidR="00861A5D" w:rsidRPr="00F164F3" w:rsidRDefault="00861A5D" w:rsidP="00F164F3">
      <w:pPr>
        <w:spacing w:after="60" w:line="240" w:lineRule="auto"/>
        <w:ind w:left="1080"/>
        <w:rPr>
          <w:rFonts w:cs="Arial"/>
          <w:b/>
          <w:color w:val="000000" w:themeColor="text1"/>
          <w:sz w:val="24"/>
          <w:szCs w:val="24"/>
        </w:rPr>
      </w:pPr>
      <w:r w:rsidRPr="00F164F3">
        <w:rPr>
          <w:rFonts w:cs="Arial"/>
          <w:b/>
          <w:color w:val="000000" w:themeColor="text1"/>
          <w:sz w:val="24"/>
          <w:szCs w:val="24"/>
        </w:rPr>
        <w:t>Section A: Program Overview</w:t>
      </w:r>
    </w:p>
    <w:p w14:paraId="64AE69CA" w14:textId="77777777" w:rsidR="00861A5D" w:rsidRPr="00F164F3" w:rsidRDefault="00861A5D" w:rsidP="00F164F3">
      <w:pPr>
        <w:spacing w:after="60" w:line="240" w:lineRule="auto"/>
        <w:ind w:left="1080"/>
        <w:rPr>
          <w:rFonts w:cs="Arial"/>
          <w:b/>
          <w:color w:val="000000" w:themeColor="text1"/>
          <w:sz w:val="24"/>
          <w:szCs w:val="24"/>
        </w:rPr>
      </w:pPr>
      <w:r w:rsidRPr="00F164F3">
        <w:rPr>
          <w:rFonts w:cs="Arial"/>
          <w:b/>
          <w:color w:val="000000" w:themeColor="text1"/>
          <w:sz w:val="24"/>
          <w:szCs w:val="24"/>
        </w:rPr>
        <w:t>Section B: Key People</w:t>
      </w:r>
    </w:p>
    <w:p w14:paraId="121D4C9E" w14:textId="77777777" w:rsidR="00861A5D" w:rsidRPr="00F164F3" w:rsidRDefault="00861A5D" w:rsidP="00F164F3">
      <w:pPr>
        <w:spacing w:after="60" w:line="240" w:lineRule="auto"/>
        <w:ind w:left="1080"/>
        <w:rPr>
          <w:rFonts w:cs="Arial"/>
          <w:b/>
          <w:color w:val="000000" w:themeColor="text1"/>
          <w:sz w:val="24"/>
          <w:szCs w:val="24"/>
        </w:rPr>
      </w:pPr>
      <w:r w:rsidRPr="00F164F3">
        <w:rPr>
          <w:rFonts w:cs="Arial"/>
          <w:b/>
          <w:color w:val="000000" w:themeColor="text1"/>
          <w:sz w:val="24"/>
          <w:szCs w:val="24"/>
        </w:rPr>
        <w:t>Section C: Previous Experience Improving Student Outcomes</w:t>
      </w:r>
    </w:p>
    <w:p w14:paraId="091101E6" w14:textId="77777777" w:rsidR="00861A5D" w:rsidRPr="00F164F3" w:rsidRDefault="00861A5D" w:rsidP="00F164F3">
      <w:pPr>
        <w:spacing w:after="0" w:line="240" w:lineRule="auto"/>
        <w:ind w:left="1080"/>
        <w:rPr>
          <w:b/>
          <w:sz w:val="24"/>
          <w:szCs w:val="24"/>
        </w:rPr>
      </w:pPr>
      <w:r w:rsidRPr="00F164F3">
        <w:rPr>
          <w:rFonts w:cs="Arial"/>
          <w:b/>
          <w:color w:val="000000" w:themeColor="text1"/>
          <w:sz w:val="24"/>
          <w:szCs w:val="24"/>
        </w:rPr>
        <w:t>Section D: Tracking to Success</w:t>
      </w:r>
    </w:p>
    <w:p w14:paraId="6C828661" w14:textId="77777777" w:rsidR="00861A5D" w:rsidRPr="0049138B" w:rsidRDefault="00861A5D" w:rsidP="009F31AE">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spacing w:after="0" w:line="240" w:lineRule="auto"/>
        <w:rPr>
          <w:rFonts w:cs="Arial"/>
          <w:color w:val="000000" w:themeColor="text1"/>
          <w:spacing w:val="4"/>
          <w:sz w:val="24"/>
          <w:szCs w:val="24"/>
        </w:rPr>
      </w:pPr>
    </w:p>
    <w:p w14:paraId="666A2F6C" w14:textId="77777777" w:rsidR="00861A5D" w:rsidRPr="0049138B" w:rsidRDefault="00861A5D" w:rsidP="009F31AE">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spacing w:after="0" w:line="240" w:lineRule="auto"/>
        <w:rPr>
          <w:rFonts w:cs="Arial"/>
          <w:color w:val="000000" w:themeColor="text1"/>
          <w:spacing w:val="4"/>
          <w:sz w:val="24"/>
          <w:szCs w:val="24"/>
        </w:rPr>
      </w:pPr>
      <w:r w:rsidRPr="0049138B">
        <w:rPr>
          <w:rFonts w:cs="Arial"/>
          <w:color w:val="000000" w:themeColor="text1"/>
          <w:spacing w:val="4"/>
          <w:sz w:val="24"/>
          <w:szCs w:val="24"/>
        </w:rPr>
        <w:t>RFQ responses must address all sections and their questions in the order specified.</w:t>
      </w:r>
    </w:p>
    <w:p w14:paraId="12AA2990" w14:textId="77777777" w:rsidR="004514BE" w:rsidRPr="0049138B" w:rsidRDefault="004514BE" w:rsidP="009F31AE">
      <w:pPr>
        <w:spacing w:after="0" w:line="240" w:lineRule="auto"/>
        <w:rPr>
          <w:sz w:val="24"/>
          <w:szCs w:val="24"/>
        </w:rPr>
      </w:pPr>
    </w:p>
    <w:tbl>
      <w:tblPr>
        <w:tblW w:w="99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9900"/>
      </w:tblGrid>
      <w:tr w:rsidR="00B97862" w:rsidRPr="0049138B" w14:paraId="4B784DA1" w14:textId="77777777" w:rsidTr="00937981">
        <w:trPr>
          <w:trHeight w:val="350"/>
        </w:trPr>
        <w:tc>
          <w:tcPr>
            <w:tcW w:w="9900" w:type="dxa"/>
            <w:tcBorders>
              <w:top w:val="single" w:sz="4" w:space="0" w:color="auto"/>
              <w:left w:val="single" w:sz="4" w:space="0" w:color="auto"/>
              <w:bottom w:val="single" w:sz="4" w:space="0" w:color="auto"/>
              <w:right w:val="single" w:sz="4" w:space="0" w:color="auto"/>
            </w:tcBorders>
          </w:tcPr>
          <w:p w14:paraId="25093F4C" w14:textId="77777777" w:rsidR="00B97862" w:rsidRPr="0049138B" w:rsidRDefault="0078353B" w:rsidP="009F31AE">
            <w:pPr>
              <w:pStyle w:val="Heading3F5"/>
              <w:keepNext w:val="0"/>
              <w:rPr>
                <w:rFonts w:asciiTheme="minorHAnsi" w:hAnsiTheme="minorHAnsi" w:cs="Arial"/>
                <w:color w:val="000000" w:themeColor="text1"/>
                <w:sz w:val="24"/>
                <w:szCs w:val="24"/>
              </w:rPr>
            </w:pPr>
            <w:r w:rsidRPr="0049138B">
              <w:rPr>
                <w:rFonts w:asciiTheme="minorHAnsi" w:hAnsiTheme="minorHAnsi" w:cs="Arial"/>
                <w:color w:val="000000" w:themeColor="text1"/>
                <w:sz w:val="24"/>
                <w:szCs w:val="24"/>
              </w:rPr>
              <w:t xml:space="preserve">Section </w:t>
            </w:r>
            <w:r w:rsidR="000673C7" w:rsidRPr="0049138B">
              <w:rPr>
                <w:rFonts w:asciiTheme="minorHAnsi" w:hAnsiTheme="minorHAnsi" w:cs="Arial"/>
                <w:color w:val="000000" w:themeColor="text1"/>
                <w:sz w:val="24"/>
                <w:szCs w:val="24"/>
              </w:rPr>
              <w:t>A</w:t>
            </w:r>
            <w:r w:rsidRPr="0049138B">
              <w:rPr>
                <w:rFonts w:asciiTheme="minorHAnsi" w:hAnsiTheme="minorHAnsi" w:cs="Arial"/>
                <w:color w:val="000000" w:themeColor="text1"/>
                <w:sz w:val="24"/>
                <w:szCs w:val="24"/>
              </w:rPr>
              <w:t>:  Program Overview</w:t>
            </w:r>
            <w:r w:rsidR="00314FF5" w:rsidRPr="0049138B">
              <w:rPr>
                <w:rFonts w:asciiTheme="minorHAnsi" w:hAnsiTheme="minorHAnsi" w:cs="Arial"/>
                <w:color w:val="000000" w:themeColor="text1"/>
                <w:sz w:val="24"/>
                <w:szCs w:val="24"/>
              </w:rPr>
              <w:t xml:space="preserve">: </w:t>
            </w:r>
            <w:r w:rsidR="00314FF5" w:rsidRPr="0049138B">
              <w:rPr>
                <w:rFonts w:asciiTheme="minorHAnsi" w:hAnsiTheme="minorHAnsi" w:cs="Arial"/>
                <w:b w:val="0"/>
                <w:color w:val="000000" w:themeColor="text1"/>
                <w:sz w:val="24"/>
                <w:szCs w:val="24"/>
              </w:rPr>
              <w:t>Please briefly describe</w:t>
            </w:r>
            <w:r w:rsidR="004875E3" w:rsidRPr="0049138B">
              <w:rPr>
                <w:rFonts w:asciiTheme="minorHAnsi" w:hAnsiTheme="minorHAnsi" w:cs="Arial"/>
                <w:b w:val="0"/>
                <w:color w:val="000000" w:themeColor="text1"/>
                <w:sz w:val="24"/>
                <w:szCs w:val="24"/>
              </w:rPr>
              <w:t xml:space="preserve"> your organization and </w:t>
            </w:r>
            <w:r w:rsidR="00314FF5" w:rsidRPr="0049138B">
              <w:rPr>
                <w:rFonts w:asciiTheme="minorHAnsi" w:hAnsiTheme="minorHAnsi" w:cs="Arial"/>
                <w:b w:val="0"/>
                <w:color w:val="000000" w:themeColor="text1"/>
                <w:sz w:val="24"/>
                <w:szCs w:val="24"/>
              </w:rPr>
              <w:t>the program service or services you intend to provide to schools if selected to become a partner in implementing their Levy plans.</w:t>
            </w:r>
          </w:p>
          <w:p w14:paraId="6ECE131C" w14:textId="77777777" w:rsidR="008F2CE1" w:rsidRPr="0049138B" w:rsidRDefault="008F2CE1" w:rsidP="009F31AE">
            <w:pPr>
              <w:pStyle w:val="ListParagraph"/>
              <w:tabs>
                <w:tab w:val="left" w:pos="1123"/>
              </w:tabs>
              <w:spacing w:after="0" w:line="240" w:lineRule="auto"/>
              <w:ind w:left="342"/>
              <w:contextualSpacing w:val="0"/>
              <w:rPr>
                <w:rFonts w:cs="Arial"/>
                <w:color w:val="000000" w:themeColor="text1"/>
                <w:sz w:val="24"/>
                <w:szCs w:val="24"/>
              </w:rPr>
            </w:pPr>
          </w:p>
          <w:p w14:paraId="72C00477" w14:textId="77777777" w:rsidR="0078353B" w:rsidRPr="0049138B" w:rsidRDefault="008F2CE1" w:rsidP="009F31AE">
            <w:pPr>
              <w:pStyle w:val="ListParagraph"/>
              <w:tabs>
                <w:tab w:val="left" w:pos="1123"/>
              </w:tabs>
              <w:spacing w:after="0" w:line="240" w:lineRule="auto"/>
              <w:ind w:left="342"/>
              <w:contextualSpacing w:val="0"/>
              <w:rPr>
                <w:sz w:val="24"/>
                <w:szCs w:val="24"/>
              </w:rPr>
            </w:pPr>
            <w:r w:rsidRPr="0049138B">
              <w:rPr>
                <w:rFonts w:cs="Arial"/>
                <w:b/>
                <w:color w:val="000000" w:themeColor="text1"/>
                <w:sz w:val="24"/>
                <w:szCs w:val="24"/>
              </w:rPr>
              <w:t xml:space="preserve">Responses to </w:t>
            </w:r>
            <w:r w:rsidR="0091468F" w:rsidRPr="0049138B">
              <w:rPr>
                <w:rFonts w:cs="Arial"/>
                <w:b/>
                <w:color w:val="000000" w:themeColor="text1"/>
                <w:sz w:val="24"/>
                <w:szCs w:val="24"/>
              </w:rPr>
              <w:t>Section A</w:t>
            </w:r>
            <w:r w:rsidRPr="0049138B">
              <w:rPr>
                <w:rFonts w:cs="Arial"/>
                <w:b/>
                <w:color w:val="000000" w:themeColor="text1"/>
                <w:sz w:val="24"/>
                <w:szCs w:val="24"/>
              </w:rPr>
              <w:t xml:space="preserve"> will be </w:t>
            </w:r>
            <w:r w:rsidR="00D864F5" w:rsidRPr="0049138B">
              <w:rPr>
                <w:rFonts w:cs="Arial"/>
                <w:b/>
                <w:color w:val="000000" w:themeColor="text1"/>
                <w:sz w:val="24"/>
                <w:szCs w:val="24"/>
              </w:rPr>
              <w:t xml:space="preserve">required for technical compliance and will be </w:t>
            </w:r>
            <w:r w:rsidRPr="0049138B">
              <w:rPr>
                <w:rFonts w:cs="Arial"/>
                <w:b/>
                <w:color w:val="000000" w:themeColor="text1"/>
                <w:sz w:val="24"/>
                <w:szCs w:val="24"/>
              </w:rPr>
              <w:t xml:space="preserve">reviewed by evaluators, but will not be scored. </w:t>
            </w:r>
            <w:r w:rsidR="000103A3" w:rsidRPr="0049138B">
              <w:rPr>
                <w:rFonts w:cs="Arial"/>
                <w:i/>
                <w:color w:val="000000" w:themeColor="text1"/>
                <w:spacing w:val="-4"/>
                <w:sz w:val="24"/>
                <w:szCs w:val="24"/>
              </w:rPr>
              <w:t xml:space="preserve">This section </w:t>
            </w:r>
            <w:r w:rsidRPr="0049138B">
              <w:rPr>
                <w:rFonts w:cs="Arial"/>
                <w:i/>
                <w:color w:val="000000" w:themeColor="text1"/>
                <w:spacing w:val="-4"/>
                <w:sz w:val="24"/>
                <w:szCs w:val="24"/>
              </w:rPr>
              <w:t>offers</w:t>
            </w:r>
            <w:r w:rsidR="000103A3" w:rsidRPr="0049138B">
              <w:rPr>
                <w:rFonts w:cs="Arial"/>
                <w:i/>
                <w:color w:val="000000" w:themeColor="text1"/>
                <w:spacing w:val="-4"/>
                <w:sz w:val="24"/>
                <w:szCs w:val="24"/>
              </w:rPr>
              <w:t xml:space="preserve"> </w:t>
            </w:r>
            <w:r w:rsidR="00E4678A" w:rsidRPr="0049138B">
              <w:rPr>
                <w:rFonts w:cs="Arial"/>
                <w:i/>
                <w:color w:val="000000" w:themeColor="text1"/>
                <w:spacing w:val="-4"/>
                <w:sz w:val="24"/>
                <w:szCs w:val="24"/>
              </w:rPr>
              <w:t xml:space="preserve">an </w:t>
            </w:r>
            <w:r w:rsidR="000103A3" w:rsidRPr="0049138B">
              <w:rPr>
                <w:rFonts w:cs="Arial"/>
                <w:i/>
                <w:color w:val="000000" w:themeColor="text1"/>
                <w:spacing w:val="-4"/>
                <w:sz w:val="24"/>
                <w:szCs w:val="24"/>
              </w:rPr>
              <w:t xml:space="preserve">opportunity for applicants to </w:t>
            </w:r>
            <w:r w:rsidR="00F67115">
              <w:rPr>
                <w:rFonts w:cs="Arial"/>
                <w:i/>
                <w:color w:val="000000" w:themeColor="text1"/>
                <w:spacing w:val="-4"/>
                <w:sz w:val="24"/>
                <w:szCs w:val="24"/>
              </w:rPr>
              <w:t>provide</w:t>
            </w:r>
            <w:r w:rsidR="000103A3" w:rsidRPr="0049138B">
              <w:rPr>
                <w:rFonts w:cs="Arial"/>
                <w:i/>
                <w:color w:val="000000" w:themeColor="text1"/>
                <w:spacing w:val="-4"/>
                <w:sz w:val="24"/>
                <w:szCs w:val="24"/>
              </w:rPr>
              <w:t xml:space="preserve"> context evaluators may find helpful in understanding </w:t>
            </w:r>
            <w:r w:rsidR="00CB5B1C" w:rsidRPr="0049138B">
              <w:rPr>
                <w:rFonts w:cs="Arial"/>
                <w:i/>
                <w:color w:val="000000" w:themeColor="text1"/>
                <w:spacing w:val="-4"/>
                <w:sz w:val="24"/>
                <w:szCs w:val="24"/>
              </w:rPr>
              <w:t xml:space="preserve">applicants’ responses to the more technical questions in Sections </w:t>
            </w:r>
            <w:r w:rsidR="0091468F" w:rsidRPr="0049138B">
              <w:rPr>
                <w:rFonts w:cs="Arial"/>
                <w:i/>
                <w:color w:val="000000" w:themeColor="text1"/>
                <w:spacing w:val="-4"/>
                <w:sz w:val="24"/>
                <w:szCs w:val="24"/>
              </w:rPr>
              <w:t>B</w:t>
            </w:r>
            <w:r w:rsidR="00CB5B1C" w:rsidRPr="0049138B">
              <w:rPr>
                <w:rFonts w:cs="Arial"/>
                <w:i/>
                <w:color w:val="000000" w:themeColor="text1"/>
                <w:spacing w:val="-4"/>
                <w:sz w:val="24"/>
                <w:szCs w:val="24"/>
              </w:rPr>
              <w:t>-</w:t>
            </w:r>
            <w:r w:rsidR="0091468F" w:rsidRPr="0049138B">
              <w:rPr>
                <w:rFonts w:cs="Arial"/>
                <w:i/>
                <w:color w:val="000000" w:themeColor="text1"/>
                <w:spacing w:val="-4"/>
                <w:sz w:val="24"/>
                <w:szCs w:val="24"/>
              </w:rPr>
              <w:t>D below</w:t>
            </w:r>
            <w:r w:rsidR="00CB5B1C" w:rsidRPr="0049138B">
              <w:rPr>
                <w:rFonts w:cs="Arial"/>
                <w:i/>
                <w:color w:val="000000" w:themeColor="text1"/>
                <w:spacing w:val="-4"/>
                <w:sz w:val="24"/>
                <w:szCs w:val="24"/>
              </w:rPr>
              <w:t>.</w:t>
            </w:r>
          </w:p>
        </w:tc>
      </w:tr>
      <w:tr w:rsidR="00861341" w:rsidRPr="0049138B" w14:paraId="1E50FB34" w14:textId="77777777" w:rsidTr="00937981">
        <w:trPr>
          <w:trHeight w:val="350"/>
        </w:trPr>
        <w:tc>
          <w:tcPr>
            <w:tcW w:w="9900" w:type="dxa"/>
            <w:tcBorders>
              <w:top w:val="single" w:sz="4" w:space="0" w:color="auto"/>
              <w:left w:val="single" w:sz="4" w:space="0" w:color="auto"/>
              <w:bottom w:val="single" w:sz="4" w:space="0" w:color="auto"/>
              <w:right w:val="single" w:sz="4" w:space="0" w:color="auto"/>
            </w:tcBorders>
          </w:tcPr>
          <w:p w14:paraId="6146F1D4" w14:textId="77777777" w:rsidR="00861341" w:rsidRPr="0049138B" w:rsidRDefault="00942013" w:rsidP="009F31AE">
            <w:pPr>
              <w:pStyle w:val="Heading3F5"/>
              <w:keepNext w:val="0"/>
              <w:rPr>
                <w:rFonts w:asciiTheme="minorHAnsi" w:hAnsiTheme="minorHAnsi" w:cs="Arial"/>
                <w:color w:val="000000" w:themeColor="text1"/>
                <w:sz w:val="24"/>
                <w:szCs w:val="24"/>
              </w:rPr>
            </w:pPr>
            <w:r w:rsidRPr="0049138B">
              <w:rPr>
                <w:rFonts w:asciiTheme="minorHAnsi" w:eastAsiaTheme="minorEastAsia" w:hAnsiTheme="minorHAnsi" w:cstheme="minorBidi"/>
                <w:b w:val="0"/>
                <w:sz w:val="24"/>
                <w:szCs w:val="24"/>
              </w:rPr>
              <w:br w:type="page"/>
            </w:r>
            <w:r w:rsidR="004F496C" w:rsidRPr="0049138B">
              <w:rPr>
                <w:rFonts w:asciiTheme="minorHAnsi" w:hAnsiTheme="minorHAnsi" w:cs="Arial"/>
                <w:color w:val="000000" w:themeColor="text1"/>
                <w:sz w:val="24"/>
                <w:szCs w:val="24"/>
              </w:rPr>
              <w:t xml:space="preserve">Section </w:t>
            </w:r>
            <w:r w:rsidR="000673C7" w:rsidRPr="0049138B">
              <w:rPr>
                <w:rFonts w:asciiTheme="minorHAnsi" w:hAnsiTheme="minorHAnsi" w:cs="Arial"/>
                <w:color w:val="000000" w:themeColor="text1"/>
                <w:sz w:val="24"/>
                <w:szCs w:val="24"/>
              </w:rPr>
              <w:t>B</w:t>
            </w:r>
            <w:r w:rsidR="004F496C" w:rsidRPr="0049138B">
              <w:rPr>
                <w:rFonts w:asciiTheme="minorHAnsi" w:hAnsiTheme="minorHAnsi" w:cs="Arial"/>
                <w:color w:val="000000" w:themeColor="text1"/>
                <w:sz w:val="24"/>
                <w:szCs w:val="24"/>
              </w:rPr>
              <w:t xml:space="preserve">:  </w:t>
            </w:r>
            <w:r w:rsidR="00861341" w:rsidRPr="0049138B">
              <w:rPr>
                <w:rFonts w:asciiTheme="minorHAnsi" w:hAnsiTheme="minorHAnsi" w:cs="Arial"/>
                <w:color w:val="000000" w:themeColor="text1"/>
                <w:sz w:val="24"/>
                <w:szCs w:val="24"/>
              </w:rPr>
              <w:t>Key People</w:t>
            </w:r>
          </w:p>
          <w:p w14:paraId="79B831C5" w14:textId="77777777" w:rsidR="00861341" w:rsidRPr="0049138B" w:rsidRDefault="004F496C" w:rsidP="00F87AE3">
            <w:pPr>
              <w:pStyle w:val="ListParagraph"/>
              <w:numPr>
                <w:ilvl w:val="0"/>
                <w:numId w:val="12"/>
              </w:numPr>
              <w:spacing w:after="0" w:line="240" w:lineRule="auto"/>
              <w:contextualSpacing w:val="0"/>
              <w:rPr>
                <w:rFonts w:cs="Arial"/>
                <w:color w:val="000000" w:themeColor="text1"/>
                <w:sz w:val="24"/>
                <w:szCs w:val="24"/>
              </w:rPr>
            </w:pPr>
            <w:r w:rsidRPr="0049138B">
              <w:rPr>
                <w:rFonts w:cs="Arial"/>
                <w:b/>
                <w:color w:val="000000" w:themeColor="text1"/>
                <w:sz w:val="24"/>
                <w:szCs w:val="24"/>
              </w:rPr>
              <w:t xml:space="preserve">Who is the person </w:t>
            </w:r>
            <w:r w:rsidR="004514BE" w:rsidRPr="0049138B">
              <w:rPr>
                <w:rFonts w:cs="Arial"/>
                <w:b/>
                <w:color w:val="000000" w:themeColor="text1"/>
                <w:sz w:val="24"/>
                <w:szCs w:val="24"/>
              </w:rPr>
              <w:t>that</w:t>
            </w:r>
            <w:r w:rsidRPr="0049138B">
              <w:rPr>
                <w:rFonts w:cs="Arial"/>
                <w:b/>
                <w:color w:val="000000" w:themeColor="text1"/>
                <w:sz w:val="24"/>
                <w:szCs w:val="24"/>
              </w:rPr>
              <w:t xml:space="preserve"> will lead the project to its results? </w:t>
            </w:r>
            <w:r w:rsidRPr="0049138B">
              <w:rPr>
                <w:rFonts w:cs="Arial"/>
                <w:color w:val="000000" w:themeColor="text1"/>
                <w:sz w:val="24"/>
                <w:szCs w:val="24"/>
              </w:rPr>
              <w:t xml:space="preserve"> </w:t>
            </w:r>
            <w:r w:rsidRPr="0049138B">
              <w:rPr>
                <w:rFonts w:cs="Arial"/>
                <w:b/>
                <w:color w:val="000000" w:themeColor="text1"/>
                <w:sz w:val="24"/>
                <w:szCs w:val="24"/>
              </w:rPr>
              <w:t xml:space="preserve">What skills and prior experience does </w:t>
            </w:r>
            <w:r w:rsidR="004517A1" w:rsidRPr="0049138B">
              <w:rPr>
                <w:rFonts w:cs="Arial"/>
                <w:b/>
                <w:color w:val="000000" w:themeColor="text1"/>
                <w:sz w:val="24"/>
                <w:szCs w:val="24"/>
              </w:rPr>
              <w:t>the person</w:t>
            </w:r>
            <w:r w:rsidRPr="0049138B">
              <w:rPr>
                <w:rFonts w:cs="Arial"/>
                <w:b/>
                <w:color w:val="000000" w:themeColor="text1"/>
                <w:sz w:val="24"/>
                <w:szCs w:val="24"/>
              </w:rPr>
              <w:t xml:space="preserve"> have</w:t>
            </w:r>
            <w:r w:rsidR="00E907AE" w:rsidRPr="0049138B">
              <w:rPr>
                <w:rFonts w:cs="Arial"/>
                <w:b/>
                <w:color w:val="000000" w:themeColor="text1"/>
                <w:sz w:val="24"/>
                <w:szCs w:val="24"/>
              </w:rPr>
              <w:t xml:space="preserve"> in </w:t>
            </w:r>
            <w:r w:rsidR="00A674E3" w:rsidRPr="0049138B">
              <w:rPr>
                <w:rFonts w:cs="Arial"/>
                <w:b/>
                <w:color w:val="000000" w:themeColor="text1"/>
                <w:sz w:val="24"/>
                <w:szCs w:val="24"/>
              </w:rPr>
              <w:t xml:space="preserve">executing </w:t>
            </w:r>
            <w:r w:rsidR="00155231" w:rsidRPr="0049138B">
              <w:rPr>
                <w:rFonts w:cs="Arial"/>
                <w:b/>
                <w:color w:val="000000" w:themeColor="text1"/>
                <w:sz w:val="24"/>
                <w:szCs w:val="24"/>
              </w:rPr>
              <w:t xml:space="preserve">Social, Emotional, </w:t>
            </w:r>
            <w:r w:rsidR="005B7350">
              <w:rPr>
                <w:rFonts w:cs="Arial"/>
                <w:b/>
                <w:color w:val="000000" w:themeColor="text1"/>
                <w:sz w:val="24"/>
                <w:szCs w:val="24"/>
              </w:rPr>
              <w:t>Behavioral,</w:t>
            </w:r>
            <w:r w:rsidR="00155231" w:rsidRPr="0049138B">
              <w:rPr>
                <w:rFonts w:cs="Arial"/>
                <w:b/>
                <w:color w:val="000000" w:themeColor="text1"/>
                <w:sz w:val="24"/>
                <w:szCs w:val="24"/>
              </w:rPr>
              <w:t xml:space="preserve"> and Family Support</w:t>
            </w:r>
            <w:r w:rsidR="00A72600" w:rsidRPr="0049138B">
              <w:rPr>
                <w:rFonts w:cs="Arial"/>
                <w:b/>
                <w:color w:val="000000" w:themeColor="text1"/>
                <w:sz w:val="24"/>
                <w:szCs w:val="24"/>
              </w:rPr>
              <w:t>?</w:t>
            </w:r>
          </w:p>
          <w:p w14:paraId="2A5A5804" w14:textId="77777777" w:rsidR="00381DC2" w:rsidRPr="0049138B" w:rsidRDefault="008D3470" w:rsidP="00F87AE3">
            <w:pPr>
              <w:pStyle w:val="ListParagraph"/>
              <w:numPr>
                <w:ilvl w:val="0"/>
                <w:numId w:val="12"/>
              </w:numPr>
              <w:tabs>
                <w:tab w:val="left" w:pos="1123"/>
              </w:tabs>
              <w:spacing w:after="0" w:line="240" w:lineRule="auto"/>
              <w:contextualSpacing w:val="0"/>
              <w:rPr>
                <w:rFonts w:cs="Arial"/>
                <w:color w:val="000000" w:themeColor="text1"/>
                <w:sz w:val="24"/>
                <w:szCs w:val="24"/>
              </w:rPr>
            </w:pPr>
            <w:r w:rsidRPr="0049138B">
              <w:rPr>
                <w:rFonts w:cs="Arial"/>
                <w:b/>
                <w:color w:val="000000" w:themeColor="text1"/>
                <w:sz w:val="24"/>
                <w:szCs w:val="24"/>
              </w:rPr>
              <w:t xml:space="preserve">Who are the </w:t>
            </w:r>
            <w:r w:rsidR="00203B69" w:rsidRPr="0049138B">
              <w:rPr>
                <w:rFonts w:cs="Arial"/>
                <w:b/>
                <w:color w:val="000000" w:themeColor="text1"/>
                <w:sz w:val="24"/>
                <w:szCs w:val="24"/>
              </w:rPr>
              <w:t xml:space="preserve">other key staff </w:t>
            </w:r>
            <w:r w:rsidR="004514BE" w:rsidRPr="0049138B">
              <w:rPr>
                <w:rFonts w:cs="Arial"/>
                <w:b/>
                <w:color w:val="000000" w:themeColor="text1"/>
                <w:sz w:val="24"/>
                <w:szCs w:val="24"/>
              </w:rPr>
              <w:t>that</w:t>
            </w:r>
            <w:r w:rsidR="00861341" w:rsidRPr="0049138B">
              <w:rPr>
                <w:rFonts w:cs="Arial"/>
                <w:b/>
                <w:color w:val="000000" w:themeColor="text1"/>
                <w:sz w:val="24"/>
                <w:szCs w:val="24"/>
              </w:rPr>
              <w:t xml:space="preserve"> will</w:t>
            </w:r>
            <w:r w:rsidR="00203B69" w:rsidRPr="0049138B">
              <w:rPr>
                <w:rFonts w:cs="Arial"/>
                <w:b/>
                <w:color w:val="000000" w:themeColor="text1"/>
                <w:sz w:val="24"/>
                <w:szCs w:val="24"/>
              </w:rPr>
              <w:t xml:space="preserve"> </w:t>
            </w:r>
            <w:r w:rsidR="00A674E3" w:rsidRPr="0049138B">
              <w:rPr>
                <w:rFonts w:cs="Arial"/>
                <w:b/>
                <w:color w:val="000000" w:themeColor="text1"/>
                <w:sz w:val="24"/>
                <w:szCs w:val="24"/>
              </w:rPr>
              <w:t xml:space="preserve">deliver the proposed </w:t>
            </w:r>
            <w:r w:rsidR="00155231" w:rsidRPr="0049138B">
              <w:rPr>
                <w:rFonts w:cs="Arial"/>
                <w:b/>
                <w:color w:val="000000" w:themeColor="text1"/>
                <w:sz w:val="24"/>
                <w:szCs w:val="24"/>
              </w:rPr>
              <w:t xml:space="preserve">Social, Emotional, </w:t>
            </w:r>
            <w:r w:rsidR="005B7350">
              <w:rPr>
                <w:rFonts w:cs="Arial"/>
                <w:b/>
                <w:color w:val="000000" w:themeColor="text1"/>
                <w:sz w:val="24"/>
                <w:szCs w:val="24"/>
              </w:rPr>
              <w:t>Behavioral,</w:t>
            </w:r>
            <w:r w:rsidR="00155231" w:rsidRPr="0049138B">
              <w:rPr>
                <w:rFonts w:cs="Arial"/>
                <w:b/>
                <w:color w:val="000000" w:themeColor="text1"/>
                <w:sz w:val="24"/>
                <w:szCs w:val="24"/>
              </w:rPr>
              <w:t xml:space="preserve"> and Family Support</w:t>
            </w:r>
            <w:r w:rsidR="00887B65" w:rsidRPr="0049138B">
              <w:rPr>
                <w:rFonts w:cs="Arial"/>
                <w:b/>
                <w:color w:val="000000" w:themeColor="text1"/>
                <w:sz w:val="24"/>
                <w:szCs w:val="24"/>
              </w:rPr>
              <w:t>?</w:t>
            </w:r>
            <w:r w:rsidR="00203B69" w:rsidRPr="0049138B">
              <w:rPr>
                <w:rFonts w:cs="Arial"/>
                <w:color w:val="000000" w:themeColor="text1"/>
                <w:sz w:val="24"/>
                <w:szCs w:val="24"/>
              </w:rPr>
              <w:t xml:space="preserve"> </w:t>
            </w:r>
            <w:r w:rsidR="0022633F" w:rsidRPr="0049138B">
              <w:rPr>
                <w:rFonts w:cs="Arial"/>
                <w:color w:val="000000" w:themeColor="text1"/>
                <w:sz w:val="24"/>
                <w:szCs w:val="24"/>
              </w:rPr>
              <w:t xml:space="preserve"> Please name </w:t>
            </w:r>
            <w:r w:rsidR="00D812F3" w:rsidRPr="0049138B">
              <w:rPr>
                <w:rFonts w:cs="Arial"/>
                <w:color w:val="000000" w:themeColor="text1"/>
                <w:sz w:val="24"/>
                <w:szCs w:val="24"/>
              </w:rPr>
              <w:t>other key</w:t>
            </w:r>
            <w:r w:rsidR="0022633F" w:rsidRPr="0049138B">
              <w:rPr>
                <w:rFonts w:cs="Arial"/>
                <w:color w:val="000000" w:themeColor="text1"/>
                <w:sz w:val="24"/>
                <w:szCs w:val="24"/>
              </w:rPr>
              <w:t xml:space="preserve"> staff members and </w:t>
            </w:r>
            <w:r w:rsidR="00887B65" w:rsidRPr="0049138B">
              <w:rPr>
                <w:rFonts w:cs="Arial"/>
                <w:color w:val="000000" w:themeColor="text1"/>
                <w:sz w:val="24"/>
                <w:szCs w:val="24"/>
              </w:rPr>
              <w:t>describe the</w:t>
            </w:r>
            <w:r w:rsidR="00203B69" w:rsidRPr="0049138B">
              <w:rPr>
                <w:rFonts w:cs="Arial"/>
                <w:color w:val="000000" w:themeColor="text1"/>
                <w:sz w:val="24"/>
                <w:szCs w:val="24"/>
              </w:rPr>
              <w:t xml:space="preserve"> related experience </w:t>
            </w:r>
            <w:r w:rsidR="00887B65" w:rsidRPr="0049138B">
              <w:rPr>
                <w:rFonts w:cs="Arial"/>
                <w:color w:val="000000" w:themeColor="text1"/>
                <w:sz w:val="24"/>
                <w:szCs w:val="24"/>
              </w:rPr>
              <w:t xml:space="preserve">these </w:t>
            </w:r>
            <w:r w:rsidR="00D812F3" w:rsidRPr="0049138B">
              <w:rPr>
                <w:rFonts w:cs="Arial"/>
                <w:color w:val="000000" w:themeColor="text1"/>
                <w:sz w:val="24"/>
                <w:szCs w:val="24"/>
              </w:rPr>
              <w:t>individuals</w:t>
            </w:r>
            <w:r w:rsidR="00887B65" w:rsidRPr="0049138B">
              <w:rPr>
                <w:rFonts w:cs="Arial"/>
                <w:color w:val="000000" w:themeColor="text1"/>
                <w:sz w:val="24"/>
                <w:szCs w:val="24"/>
              </w:rPr>
              <w:t xml:space="preserve"> </w:t>
            </w:r>
            <w:r w:rsidR="00203B69" w:rsidRPr="0049138B">
              <w:rPr>
                <w:rFonts w:cs="Arial"/>
                <w:color w:val="000000" w:themeColor="text1"/>
                <w:sz w:val="24"/>
                <w:szCs w:val="24"/>
              </w:rPr>
              <w:t xml:space="preserve">have </w:t>
            </w:r>
            <w:r w:rsidR="00887B65" w:rsidRPr="0049138B">
              <w:rPr>
                <w:rFonts w:cs="Arial"/>
                <w:color w:val="000000" w:themeColor="text1"/>
                <w:sz w:val="24"/>
                <w:szCs w:val="24"/>
              </w:rPr>
              <w:t xml:space="preserve">in </w:t>
            </w:r>
            <w:r w:rsidR="00203B69" w:rsidRPr="0049138B">
              <w:rPr>
                <w:rFonts w:cs="Arial"/>
                <w:color w:val="000000" w:themeColor="text1"/>
                <w:sz w:val="24"/>
                <w:szCs w:val="24"/>
              </w:rPr>
              <w:t>helping students achieve academically</w:t>
            </w:r>
            <w:r w:rsidR="00CC4304" w:rsidRPr="0049138B">
              <w:rPr>
                <w:rFonts w:cs="Arial"/>
                <w:color w:val="000000" w:themeColor="text1"/>
                <w:sz w:val="24"/>
                <w:szCs w:val="24"/>
              </w:rPr>
              <w:t xml:space="preserve">. </w:t>
            </w:r>
            <w:r w:rsidR="00CC4304" w:rsidRPr="0049138B">
              <w:rPr>
                <w:rFonts w:cs="Arial"/>
                <w:i/>
                <w:color w:val="000000" w:themeColor="text1"/>
                <w:sz w:val="24"/>
                <w:szCs w:val="24"/>
              </w:rPr>
              <w:t>Note: I</w:t>
            </w:r>
            <w:r w:rsidR="002E7AF2" w:rsidRPr="0049138B">
              <w:rPr>
                <w:rFonts w:cs="Arial"/>
                <w:i/>
                <w:color w:val="000000" w:themeColor="text1"/>
                <w:sz w:val="24"/>
                <w:szCs w:val="24"/>
              </w:rPr>
              <w:t>ndividual entities need not respond to this question</w:t>
            </w:r>
            <w:r w:rsidR="00CC4304" w:rsidRPr="0049138B">
              <w:rPr>
                <w:rFonts w:cs="Arial"/>
                <w:color w:val="000000" w:themeColor="text1"/>
                <w:sz w:val="24"/>
                <w:szCs w:val="24"/>
              </w:rPr>
              <w:t>.</w:t>
            </w:r>
          </w:p>
          <w:p w14:paraId="66EF5842" w14:textId="77777777" w:rsidR="00942013" w:rsidRPr="0049138B" w:rsidRDefault="00942013" w:rsidP="009F31AE">
            <w:pPr>
              <w:pStyle w:val="ListParagraph"/>
              <w:tabs>
                <w:tab w:val="left" w:pos="1123"/>
              </w:tabs>
              <w:spacing w:after="0" w:line="240" w:lineRule="auto"/>
              <w:ind w:left="342"/>
              <w:contextualSpacing w:val="0"/>
              <w:rPr>
                <w:rFonts w:cs="Arial"/>
                <w:b/>
                <w:color w:val="000000" w:themeColor="text1"/>
                <w:sz w:val="24"/>
                <w:szCs w:val="24"/>
              </w:rPr>
            </w:pPr>
          </w:p>
          <w:p w14:paraId="0719CEC5" w14:textId="77777777" w:rsidR="00381DC2" w:rsidRPr="0049138B" w:rsidRDefault="00D5679D" w:rsidP="009F31AE">
            <w:pPr>
              <w:pStyle w:val="ListParagraph"/>
              <w:tabs>
                <w:tab w:val="left" w:pos="1123"/>
              </w:tabs>
              <w:spacing w:after="0" w:line="240" w:lineRule="auto"/>
              <w:ind w:left="342"/>
              <w:contextualSpacing w:val="0"/>
              <w:rPr>
                <w:rFonts w:eastAsia="Times New Roman" w:cs="Arial"/>
                <w:b/>
                <w:bCs/>
                <w:i/>
                <w:iCs/>
                <w:color w:val="000000" w:themeColor="text1"/>
                <w:sz w:val="24"/>
                <w:szCs w:val="24"/>
              </w:rPr>
            </w:pPr>
            <w:r w:rsidRPr="0049138B">
              <w:rPr>
                <w:rFonts w:cs="Arial"/>
                <w:b/>
                <w:color w:val="000000" w:themeColor="text1"/>
                <w:sz w:val="24"/>
                <w:szCs w:val="24"/>
              </w:rPr>
              <w:t>An approved</w:t>
            </w:r>
            <w:r w:rsidR="00655215" w:rsidRPr="0049138B">
              <w:rPr>
                <w:rFonts w:cs="Arial"/>
                <w:b/>
                <w:color w:val="000000" w:themeColor="text1"/>
                <w:sz w:val="24"/>
                <w:szCs w:val="24"/>
              </w:rPr>
              <w:t xml:space="preserve"> response</w:t>
            </w:r>
            <w:r w:rsidR="00861341" w:rsidRPr="0049138B">
              <w:rPr>
                <w:rFonts w:cs="Arial"/>
                <w:b/>
                <w:color w:val="000000" w:themeColor="text1"/>
                <w:sz w:val="24"/>
                <w:szCs w:val="24"/>
              </w:rPr>
              <w:t xml:space="preserve"> meets all of the criteria listed</w:t>
            </w:r>
            <w:r w:rsidR="00C935D0" w:rsidRPr="0049138B">
              <w:rPr>
                <w:rFonts w:cs="Arial"/>
                <w:b/>
                <w:color w:val="000000" w:themeColor="text1"/>
                <w:sz w:val="24"/>
                <w:szCs w:val="24"/>
              </w:rPr>
              <w:t xml:space="preserve"> below</w:t>
            </w:r>
            <w:r w:rsidR="007A0787" w:rsidRPr="0049138B">
              <w:rPr>
                <w:rFonts w:cs="Arial"/>
                <w:b/>
                <w:color w:val="000000" w:themeColor="text1"/>
                <w:sz w:val="24"/>
                <w:szCs w:val="24"/>
              </w:rPr>
              <w:t>:</w:t>
            </w:r>
          </w:p>
          <w:p w14:paraId="041E1989" w14:textId="77777777" w:rsidR="00381DC2" w:rsidRPr="0049138B" w:rsidRDefault="002E3FCB" w:rsidP="00F87AE3">
            <w:pPr>
              <w:numPr>
                <w:ilvl w:val="0"/>
                <w:numId w:val="6"/>
              </w:numPr>
              <w:tabs>
                <w:tab w:val="left" w:pos="1123"/>
              </w:tabs>
              <w:adjustRightInd w:val="0"/>
              <w:spacing w:after="0" w:line="240" w:lineRule="auto"/>
              <w:textAlignment w:val="baseline"/>
              <w:rPr>
                <w:rFonts w:cs="Arial"/>
                <w:b/>
                <w:i/>
                <w:color w:val="000000" w:themeColor="text1"/>
                <w:sz w:val="24"/>
                <w:szCs w:val="24"/>
              </w:rPr>
            </w:pPr>
            <w:r w:rsidRPr="0049138B">
              <w:rPr>
                <w:rFonts w:cs="Arial"/>
                <w:i/>
                <w:color w:val="000000" w:themeColor="text1"/>
                <w:sz w:val="24"/>
                <w:szCs w:val="24"/>
              </w:rPr>
              <w:t>Applicant names an</w:t>
            </w:r>
            <w:r w:rsidR="004517A1" w:rsidRPr="0049138B">
              <w:rPr>
                <w:rFonts w:cs="Arial"/>
                <w:i/>
                <w:color w:val="000000" w:themeColor="text1"/>
                <w:sz w:val="24"/>
                <w:szCs w:val="24"/>
              </w:rPr>
              <w:t xml:space="preserve"> individual</w:t>
            </w:r>
            <w:r w:rsidR="00E907AE" w:rsidRPr="0049138B">
              <w:rPr>
                <w:rFonts w:cs="Arial"/>
                <w:i/>
                <w:color w:val="000000" w:themeColor="text1"/>
                <w:sz w:val="24"/>
                <w:szCs w:val="24"/>
              </w:rPr>
              <w:t xml:space="preserve"> </w:t>
            </w:r>
            <w:r w:rsidR="008D3470" w:rsidRPr="0049138B">
              <w:rPr>
                <w:rFonts w:cs="Arial"/>
                <w:i/>
                <w:color w:val="000000" w:themeColor="text1"/>
                <w:sz w:val="24"/>
                <w:szCs w:val="24"/>
              </w:rPr>
              <w:t>to</w:t>
            </w:r>
            <w:r w:rsidR="00203B69" w:rsidRPr="0049138B">
              <w:rPr>
                <w:rFonts w:cs="Arial"/>
                <w:i/>
                <w:color w:val="000000" w:themeColor="text1"/>
                <w:sz w:val="24"/>
                <w:szCs w:val="24"/>
              </w:rPr>
              <w:t xml:space="preserve"> lead the project</w:t>
            </w:r>
            <w:r w:rsidR="008D3470" w:rsidRPr="0049138B">
              <w:rPr>
                <w:rFonts w:cs="Arial"/>
                <w:i/>
                <w:color w:val="000000" w:themeColor="text1"/>
                <w:sz w:val="24"/>
                <w:szCs w:val="24"/>
              </w:rPr>
              <w:t>.</w:t>
            </w:r>
          </w:p>
          <w:p w14:paraId="11C65891" w14:textId="77777777" w:rsidR="00381DC2" w:rsidRPr="0049138B" w:rsidRDefault="002E3FCB" w:rsidP="00F87AE3">
            <w:pPr>
              <w:numPr>
                <w:ilvl w:val="0"/>
                <w:numId w:val="6"/>
              </w:numPr>
              <w:tabs>
                <w:tab w:val="left" w:pos="1123"/>
              </w:tabs>
              <w:adjustRightInd w:val="0"/>
              <w:spacing w:after="0" w:line="240" w:lineRule="auto"/>
              <w:textAlignment w:val="baseline"/>
              <w:rPr>
                <w:rFonts w:cs="Arial"/>
                <w:b/>
                <w:i/>
                <w:color w:val="000000" w:themeColor="text1"/>
                <w:sz w:val="24"/>
                <w:szCs w:val="24"/>
              </w:rPr>
            </w:pPr>
            <w:r w:rsidRPr="0049138B">
              <w:rPr>
                <w:rFonts w:cs="Arial"/>
                <w:i/>
                <w:color w:val="000000" w:themeColor="text1"/>
                <w:sz w:val="24"/>
                <w:szCs w:val="24"/>
              </w:rPr>
              <w:t>Applicant’</w:t>
            </w:r>
            <w:r w:rsidRPr="0049138B">
              <w:rPr>
                <w:rFonts w:cs="Arial"/>
                <w:i/>
                <w:color w:val="000000" w:themeColor="text1"/>
                <w:spacing w:val="-2"/>
                <w:sz w:val="24"/>
                <w:szCs w:val="24"/>
              </w:rPr>
              <w:t>s p</w:t>
            </w:r>
            <w:r w:rsidR="008D3470" w:rsidRPr="0049138B">
              <w:rPr>
                <w:rFonts w:cs="Arial"/>
                <w:i/>
                <w:color w:val="000000" w:themeColor="text1"/>
                <w:spacing w:val="-2"/>
                <w:sz w:val="24"/>
                <w:szCs w:val="24"/>
              </w:rPr>
              <w:t>ro</w:t>
            </w:r>
            <w:r w:rsidR="008D3470" w:rsidRPr="0049138B">
              <w:rPr>
                <w:rFonts w:cs="Arial"/>
                <w:i/>
                <w:color w:val="000000" w:themeColor="text1"/>
                <w:spacing w:val="-4"/>
                <w:sz w:val="24"/>
                <w:szCs w:val="24"/>
              </w:rPr>
              <w:t>ject leader</w:t>
            </w:r>
            <w:r w:rsidR="00CD6C75" w:rsidRPr="0049138B">
              <w:rPr>
                <w:rFonts w:cs="Arial"/>
                <w:i/>
                <w:color w:val="000000" w:themeColor="text1"/>
                <w:spacing w:val="-4"/>
                <w:sz w:val="24"/>
                <w:szCs w:val="24"/>
              </w:rPr>
              <w:t xml:space="preserve"> demonstrates</w:t>
            </w:r>
            <w:r w:rsidR="00203B69" w:rsidRPr="0049138B">
              <w:rPr>
                <w:rFonts w:cs="Arial"/>
                <w:i/>
                <w:color w:val="000000" w:themeColor="text1"/>
                <w:spacing w:val="-4"/>
                <w:sz w:val="24"/>
                <w:szCs w:val="24"/>
              </w:rPr>
              <w:t xml:space="preserve"> </w:t>
            </w:r>
            <w:r w:rsidR="00CD6C75" w:rsidRPr="0049138B">
              <w:rPr>
                <w:rFonts w:cs="Arial"/>
                <w:i/>
                <w:color w:val="000000" w:themeColor="text1"/>
                <w:spacing w:val="-4"/>
                <w:sz w:val="24"/>
                <w:szCs w:val="24"/>
              </w:rPr>
              <w:t xml:space="preserve">at least </w:t>
            </w:r>
            <w:r w:rsidR="00CD6C75" w:rsidRPr="0049138B">
              <w:rPr>
                <w:rFonts w:cs="Arial"/>
                <w:i/>
                <w:color w:val="000000" w:themeColor="text1"/>
                <w:spacing w:val="-4"/>
                <w:sz w:val="24"/>
                <w:szCs w:val="24"/>
                <w:u w:val="single"/>
              </w:rPr>
              <w:t>one</w:t>
            </w:r>
            <w:r w:rsidR="00CD6C75" w:rsidRPr="0049138B">
              <w:rPr>
                <w:rFonts w:cs="Arial"/>
                <w:i/>
                <w:color w:val="000000" w:themeColor="text1"/>
                <w:spacing w:val="-4"/>
                <w:sz w:val="24"/>
                <w:szCs w:val="24"/>
              </w:rPr>
              <w:t xml:space="preserve"> experience</w:t>
            </w:r>
            <w:r w:rsidR="00203B69" w:rsidRPr="0049138B">
              <w:rPr>
                <w:rFonts w:cs="Arial"/>
                <w:i/>
                <w:color w:val="000000" w:themeColor="text1"/>
                <w:spacing w:val="-4"/>
                <w:sz w:val="24"/>
                <w:szCs w:val="24"/>
              </w:rPr>
              <w:t xml:space="preserve"> </w:t>
            </w:r>
            <w:r w:rsidR="00A674E3" w:rsidRPr="0049138B">
              <w:rPr>
                <w:rFonts w:cs="Arial"/>
                <w:i/>
                <w:color w:val="000000" w:themeColor="text1"/>
                <w:spacing w:val="-4"/>
                <w:sz w:val="24"/>
                <w:szCs w:val="24"/>
              </w:rPr>
              <w:t xml:space="preserve">providing </w:t>
            </w:r>
            <w:r w:rsidR="00155231" w:rsidRPr="0049138B">
              <w:rPr>
                <w:rFonts w:cs="Arial"/>
                <w:color w:val="000000" w:themeColor="text1"/>
                <w:sz w:val="24"/>
                <w:szCs w:val="24"/>
              </w:rPr>
              <w:t xml:space="preserve">Social, Emotional, </w:t>
            </w:r>
            <w:r w:rsidR="005B7350">
              <w:rPr>
                <w:rFonts w:cs="Arial"/>
                <w:color w:val="000000" w:themeColor="text1"/>
                <w:sz w:val="24"/>
                <w:szCs w:val="24"/>
              </w:rPr>
              <w:t>Behavioral,</w:t>
            </w:r>
            <w:r w:rsidR="00155231" w:rsidRPr="0049138B">
              <w:rPr>
                <w:rFonts w:cs="Arial"/>
                <w:color w:val="000000" w:themeColor="text1"/>
                <w:sz w:val="24"/>
                <w:szCs w:val="24"/>
              </w:rPr>
              <w:t xml:space="preserve"> and Family Support services</w:t>
            </w:r>
            <w:r w:rsidR="00CD6C75" w:rsidRPr="0049138B">
              <w:rPr>
                <w:rFonts w:cs="Arial"/>
                <w:i/>
                <w:color w:val="000000" w:themeColor="text1"/>
                <w:spacing w:val="-4"/>
                <w:sz w:val="24"/>
                <w:szCs w:val="24"/>
              </w:rPr>
              <w:t>.</w:t>
            </w:r>
          </w:p>
          <w:p w14:paraId="01406435" w14:textId="77777777" w:rsidR="00381DC2" w:rsidRPr="0049138B" w:rsidRDefault="002E3FCB" w:rsidP="00F87AE3">
            <w:pPr>
              <w:numPr>
                <w:ilvl w:val="0"/>
                <w:numId w:val="6"/>
              </w:numPr>
              <w:tabs>
                <w:tab w:val="left" w:pos="1123"/>
              </w:tabs>
              <w:adjustRightInd w:val="0"/>
              <w:spacing w:after="0" w:line="240" w:lineRule="auto"/>
              <w:textAlignment w:val="baseline"/>
              <w:rPr>
                <w:rFonts w:cs="Arial"/>
                <w:i/>
                <w:color w:val="000000" w:themeColor="text1"/>
                <w:sz w:val="24"/>
                <w:szCs w:val="24"/>
              </w:rPr>
            </w:pPr>
            <w:r w:rsidRPr="0049138B">
              <w:rPr>
                <w:rFonts w:cs="Arial"/>
                <w:i/>
                <w:color w:val="000000" w:themeColor="text1"/>
                <w:sz w:val="24"/>
                <w:szCs w:val="24"/>
              </w:rPr>
              <w:t>Applicant names k</w:t>
            </w:r>
            <w:r w:rsidR="0022633F" w:rsidRPr="0049138B">
              <w:rPr>
                <w:rFonts w:cs="Arial"/>
                <w:i/>
                <w:color w:val="000000" w:themeColor="text1"/>
                <w:sz w:val="24"/>
                <w:szCs w:val="24"/>
              </w:rPr>
              <w:t xml:space="preserve">ey staff members </w:t>
            </w:r>
            <w:r w:rsidRPr="0049138B">
              <w:rPr>
                <w:rFonts w:cs="Arial"/>
                <w:i/>
                <w:color w:val="000000" w:themeColor="text1"/>
                <w:sz w:val="24"/>
                <w:szCs w:val="24"/>
              </w:rPr>
              <w:t>who have</w:t>
            </w:r>
            <w:r w:rsidR="00861341" w:rsidRPr="0049138B">
              <w:rPr>
                <w:rFonts w:cs="Arial"/>
                <w:i/>
                <w:color w:val="000000" w:themeColor="text1"/>
                <w:sz w:val="24"/>
                <w:szCs w:val="24"/>
              </w:rPr>
              <w:t xml:space="preserve"> </w:t>
            </w:r>
            <w:r w:rsidR="00E907AE" w:rsidRPr="0049138B">
              <w:rPr>
                <w:rFonts w:cs="Arial"/>
                <w:i/>
                <w:color w:val="000000" w:themeColor="text1"/>
                <w:sz w:val="24"/>
                <w:szCs w:val="24"/>
              </w:rPr>
              <w:t xml:space="preserve">demonstrated </w:t>
            </w:r>
            <w:r w:rsidR="00861341" w:rsidRPr="0049138B">
              <w:rPr>
                <w:rFonts w:cs="Arial"/>
                <w:i/>
                <w:color w:val="000000" w:themeColor="text1"/>
                <w:sz w:val="24"/>
                <w:szCs w:val="24"/>
              </w:rPr>
              <w:t>experience</w:t>
            </w:r>
            <w:r w:rsidR="00A350A6" w:rsidRPr="0049138B">
              <w:rPr>
                <w:rFonts w:cs="Arial"/>
                <w:i/>
                <w:color w:val="000000" w:themeColor="text1"/>
                <w:sz w:val="24"/>
                <w:szCs w:val="24"/>
              </w:rPr>
              <w:t xml:space="preserve"> </w:t>
            </w:r>
            <w:r w:rsidR="003C18B7" w:rsidRPr="0049138B">
              <w:rPr>
                <w:rFonts w:cs="Arial"/>
                <w:i/>
                <w:color w:val="000000" w:themeColor="text1"/>
                <w:sz w:val="24"/>
                <w:szCs w:val="24"/>
              </w:rPr>
              <w:t xml:space="preserve">in providing </w:t>
            </w:r>
            <w:r w:rsidR="00155231" w:rsidRPr="0049138B">
              <w:rPr>
                <w:rFonts w:cs="Arial"/>
                <w:color w:val="000000" w:themeColor="text1"/>
                <w:sz w:val="24"/>
                <w:szCs w:val="24"/>
              </w:rPr>
              <w:t xml:space="preserve">Social, Emotional, </w:t>
            </w:r>
            <w:r w:rsidR="005B7350">
              <w:rPr>
                <w:rFonts w:cs="Arial"/>
                <w:color w:val="000000" w:themeColor="text1"/>
                <w:sz w:val="24"/>
                <w:szCs w:val="24"/>
              </w:rPr>
              <w:t>Behavioral,</w:t>
            </w:r>
            <w:r w:rsidR="00155231" w:rsidRPr="0049138B">
              <w:rPr>
                <w:rFonts w:cs="Arial"/>
                <w:color w:val="000000" w:themeColor="text1"/>
                <w:sz w:val="24"/>
                <w:szCs w:val="24"/>
              </w:rPr>
              <w:t xml:space="preserve"> and Family Support</w:t>
            </w:r>
            <w:r w:rsidR="00155231" w:rsidRPr="0049138B" w:rsidDel="00430D00">
              <w:rPr>
                <w:rFonts w:cs="Arial"/>
                <w:i/>
                <w:color w:val="000000" w:themeColor="text1"/>
                <w:sz w:val="24"/>
                <w:szCs w:val="24"/>
              </w:rPr>
              <w:t xml:space="preserve"> </w:t>
            </w:r>
            <w:r w:rsidR="00155231" w:rsidRPr="0049138B">
              <w:rPr>
                <w:rFonts w:cs="Arial"/>
                <w:i/>
                <w:color w:val="000000" w:themeColor="text1"/>
                <w:sz w:val="24"/>
                <w:szCs w:val="24"/>
              </w:rPr>
              <w:t>services</w:t>
            </w:r>
            <w:r w:rsidR="00D470D5" w:rsidRPr="0049138B">
              <w:rPr>
                <w:rFonts w:cs="Arial"/>
                <w:i/>
                <w:color w:val="000000" w:themeColor="text1"/>
                <w:sz w:val="24"/>
                <w:szCs w:val="24"/>
              </w:rPr>
              <w:t xml:space="preserve"> </w:t>
            </w:r>
            <w:r w:rsidR="002E7AF2" w:rsidRPr="0049138B">
              <w:rPr>
                <w:rFonts w:cs="Arial"/>
                <w:i/>
                <w:color w:val="000000" w:themeColor="text1"/>
                <w:sz w:val="24"/>
                <w:szCs w:val="24"/>
              </w:rPr>
              <w:t>(</w:t>
            </w:r>
            <w:r w:rsidR="00942013" w:rsidRPr="0049138B">
              <w:rPr>
                <w:rFonts w:cs="Arial"/>
                <w:i/>
                <w:color w:val="000000" w:themeColor="text1"/>
                <w:sz w:val="24"/>
                <w:szCs w:val="24"/>
              </w:rPr>
              <w:t>d</w:t>
            </w:r>
            <w:r w:rsidR="002E7AF2" w:rsidRPr="0049138B">
              <w:rPr>
                <w:rFonts w:cs="Arial"/>
                <w:i/>
                <w:color w:val="000000" w:themeColor="text1"/>
                <w:sz w:val="24"/>
                <w:szCs w:val="24"/>
              </w:rPr>
              <w:t>oes not apply to individual entities)</w:t>
            </w:r>
            <w:r w:rsidR="00942013" w:rsidRPr="0049138B">
              <w:rPr>
                <w:rFonts w:cs="Arial"/>
                <w:i/>
                <w:color w:val="000000" w:themeColor="text1"/>
                <w:sz w:val="24"/>
                <w:szCs w:val="24"/>
              </w:rPr>
              <w:t>.</w:t>
            </w:r>
          </w:p>
        </w:tc>
      </w:tr>
      <w:tr w:rsidR="007306F7" w:rsidRPr="0049138B" w14:paraId="4642DFFE" w14:textId="77777777" w:rsidTr="00937981">
        <w:trPr>
          <w:trHeight w:val="764"/>
        </w:trPr>
        <w:tc>
          <w:tcPr>
            <w:tcW w:w="9900" w:type="dxa"/>
            <w:tcBorders>
              <w:top w:val="single" w:sz="4" w:space="0" w:color="auto"/>
              <w:left w:val="single" w:sz="4" w:space="0" w:color="auto"/>
              <w:bottom w:val="single" w:sz="4" w:space="0" w:color="auto"/>
              <w:right w:val="single" w:sz="4" w:space="0" w:color="auto"/>
            </w:tcBorders>
          </w:tcPr>
          <w:p w14:paraId="23C1CB57" w14:textId="77777777" w:rsidR="009D29B1" w:rsidRPr="0049138B" w:rsidRDefault="00203B69" w:rsidP="009F31AE">
            <w:pPr>
              <w:spacing w:after="0" w:line="240" w:lineRule="auto"/>
              <w:rPr>
                <w:rFonts w:cs="Arial"/>
                <w:color w:val="000000" w:themeColor="text1"/>
                <w:sz w:val="24"/>
                <w:szCs w:val="24"/>
              </w:rPr>
            </w:pPr>
            <w:r w:rsidRPr="0049138B">
              <w:rPr>
                <w:rFonts w:cs="Arial"/>
                <w:b/>
                <w:color w:val="000000" w:themeColor="text1"/>
                <w:sz w:val="24"/>
                <w:szCs w:val="24"/>
              </w:rPr>
              <w:t xml:space="preserve">Section </w:t>
            </w:r>
            <w:r w:rsidR="000673C7" w:rsidRPr="0049138B">
              <w:rPr>
                <w:rFonts w:cs="Arial"/>
                <w:b/>
                <w:color w:val="000000" w:themeColor="text1"/>
                <w:sz w:val="24"/>
                <w:szCs w:val="24"/>
              </w:rPr>
              <w:t>C</w:t>
            </w:r>
            <w:r w:rsidRPr="0049138B">
              <w:rPr>
                <w:rFonts w:cs="Arial"/>
                <w:b/>
                <w:color w:val="000000" w:themeColor="text1"/>
                <w:sz w:val="24"/>
                <w:szCs w:val="24"/>
              </w:rPr>
              <w:t xml:space="preserve">:  </w:t>
            </w:r>
            <w:r w:rsidR="007306F7" w:rsidRPr="0049138B">
              <w:rPr>
                <w:rFonts w:cs="Arial"/>
                <w:b/>
                <w:color w:val="000000" w:themeColor="text1"/>
                <w:sz w:val="24"/>
                <w:szCs w:val="24"/>
              </w:rPr>
              <w:t xml:space="preserve">Previous Experience </w:t>
            </w:r>
            <w:r w:rsidR="00CD6C75" w:rsidRPr="0049138B">
              <w:rPr>
                <w:rFonts w:cs="Arial"/>
                <w:b/>
                <w:color w:val="000000" w:themeColor="text1"/>
                <w:sz w:val="24"/>
                <w:szCs w:val="24"/>
              </w:rPr>
              <w:t>Improving Student Outcomes</w:t>
            </w:r>
          </w:p>
          <w:p w14:paraId="5CA29897" w14:textId="29CDE38B" w:rsidR="009D29B1" w:rsidRPr="0049138B" w:rsidRDefault="00CD6C75" w:rsidP="00F87AE3">
            <w:pPr>
              <w:pStyle w:val="Heading"/>
              <w:numPr>
                <w:ilvl w:val="0"/>
                <w:numId w:val="3"/>
              </w:numPr>
              <w:rPr>
                <w:rFonts w:asciiTheme="minorHAnsi" w:hAnsiTheme="minorHAnsi" w:cs="Arial"/>
                <w:b w:val="0"/>
                <w:color w:val="000000" w:themeColor="text1"/>
                <w:szCs w:val="24"/>
              </w:rPr>
            </w:pPr>
            <w:r w:rsidRPr="0049138B">
              <w:rPr>
                <w:rFonts w:asciiTheme="minorHAnsi" w:hAnsiTheme="minorHAnsi" w:cs="Arial"/>
                <w:color w:val="000000" w:themeColor="text1"/>
                <w:szCs w:val="24"/>
              </w:rPr>
              <w:t>Who</w:t>
            </w:r>
            <w:r w:rsidR="00942013" w:rsidRPr="0049138B">
              <w:rPr>
                <w:rFonts w:asciiTheme="minorHAnsi" w:hAnsiTheme="minorHAnsi" w:cs="Arial"/>
                <w:color w:val="000000" w:themeColor="text1"/>
                <w:szCs w:val="24"/>
              </w:rPr>
              <w:t>m</w:t>
            </w:r>
            <w:r w:rsidRPr="0049138B">
              <w:rPr>
                <w:rFonts w:asciiTheme="minorHAnsi" w:hAnsiTheme="minorHAnsi" w:cs="Arial"/>
                <w:color w:val="000000" w:themeColor="text1"/>
                <w:szCs w:val="24"/>
              </w:rPr>
              <w:t xml:space="preserve"> do you serve?</w:t>
            </w:r>
            <w:r w:rsidRPr="0049138B">
              <w:rPr>
                <w:rFonts w:asciiTheme="minorHAnsi" w:hAnsiTheme="minorHAnsi" w:cs="Arial"/>
                <w:b w:val="0"/>
                <w:color w:val="000000" w:themeColor="text1"/>
                <w:szCs w:val="24"/>
              </w:rPr>
              <w:t xml:space="preserve"> </w:t>
            </w:r>
            <w:r w:rsidR="00D812F3" w:rsidRPr="0049138B">
              <w:rPr>
                <w:rFonts w:asciiTheme="minorHAnsi" w:hAnsiTheme="minorHAnsi" w:cs="Arial"/>
                <w:b w:val="0"/>
                <w:color w:val="000000" w:themeColor="text1"/>
                <w:szCs w:val="24"/>
              </w:rPr>
              <w:t xml:space="preserve">Describe the demographics and characteristics of the population(s) you or your organization has served </w:t>
            </w:r>
            <w:r w:rsidR="00E400B2" w:rsidRPr="0049138B">
              <w:rPr>
                <w:rFonts w:asciiTheme="minorHAnsi" w:hAnsiTheme="minorHAnsi" w:cs="Arial"/>
                <w:b w:val="0"/>
                <w:color w:val="000000" w:themeColor="text1"/>
                <w:szCs w:val="24"/>
              </w:rPr>
              <w:t xml:space="preserve">that </w:t>
            </w:r>
            <w:r w:rsidR="00D812F3" w:rsidRPr="0049138B">
              <w:rPr>
                <w:rFonts w:asciiTheme="minorHAnsi" w:hAnsiTheme="minorHAnsi" w:cs="Arial"/>
                <w:b w:val="0"/>
                <w:color w:val="000000" w:themeColor="text1"/>
                <w:szCs w:val="24"/>
              </w:rPr>
              <w:t xml:space="preserve">most align with the Levy focus students discussed in the </w:t>
            </w:r>
            <w:r w:rsidR="00D812F3" w:rsidRPr="0031688F">
              <w:rPr>
                <w:rFonts w:asciiTheme="minorHAnsi" w:hAnsiTheme="minorHAnsi" w:cs="Arial"/>
                <w:b w:val="0"/>
                <w:szCs w:val="24"/>
              </w:rPr>
              <w:t>Background</w:t>
            </w:r>
            <w:r w:rsidR="00D812F3" w:rsidRPr="005B7350">
              <w:rPr>
                <w:rFonts w:asciiTheme="minorHAnsi" w:hAnsiTheme="minorHAnsi" w:cs="Arial"/>
                <w:b w:val="0"/>
                <w:szCs w:val="24"/>
              </w:rPr>
              <w:t xml:space="preserve"> section</w:t>
            </w:r>
            <w:r w:rsidR="00D812F3" w:rsidRPr="0049138B">
              <w:rPr>
                <w:rFonts w:asciiTheme="minorHAnsi" w:hAnsiTheme="minorHAnsi" w:cs="Arial"/>
                <w:b w:val="0"/>
                <w:color w:val="000000" w:themeColor="text1"/>
                <w:szCs w:val="24"/>
              </w:rPr>
              <w:t xml:space="preserve"> of this RFQ</w:t>
            </w:r>
            <w:r w:rsidR="0068094B" w:rsidRPr="0049138B">
              <w:rPr>
                <w:rFonts w:asciiTheme="minorHAnsi" w:hAnsiTheme="minorHAnsi" w:cs="Arial"/>
                <w:b w:val="0"/>
                <w:color w:val="000000" w:themeColor="text1"/>
                <w:szCs w:val="24"/>
              </w:rPr>
              <w:t xml:space="preserve">. </w:t>
            </w:r>
          </w:p>
          <w:p w14:paraId="64C4C217" w14:textId="77777777" w:rsidR="009D29B1" w:rsidRDefault="00381DC2" w:rsidP="00F87AE3">
            <w:pPr>
              <w:pStyle w:val="Heading"/>
              <w:numPr>
                <w:ilvl w:val="0"/>
                <w:numId w:val="3"/>
              </w:numPr>
              <w:rPr>
                <w:rFonts w:asciiTheme="minorHAnsi" w:hAnsiTheme="minorHAnsi" w:cs="Arial"/>
                <w:b w:val="0"/>
                <w:color w:val="000000" w:themeColor="text1"/>
                <w:szCs w:val="24"/>
              </w:rPr>
            </w:pPr>
            <w:r w:rsidRPr="0049138B">
              <w:rPr>
                <w:rFonts w:asciiTheme="minorHAnsi" w:hAnsiTheme="minorHAnsi" w:cs="Arial"/>
                <w:color w:val="000000" w:themeColor="text1"/>
                <w:szCs w:val="24"/>
              </w:rPr>
              <w:t xml:space="preserve">What are the challenges and barriers </w:t>
            </w:r>
            <w:r w:rsidR="00D812F3" w:rsidRPr="0049138B">
              <w:rPr>
                <w:rFonts w:asciiTheme="minorHAnsi" w:hAnsiTheme="minorHAnsi" w:cs="Arial"/>
                <w:color w:val="000000" w:themeColor="text1"/>
                <w:szCs w:val="24"/>
              </w:rPr>
              <w:t xml:space="preserve">these students </w:t>
            </w:r>
            <w:r w:rsidRPr="0049138B">
              <w:rPr>
                <w:rFonts w:asciiTheme="minorHAnsi" w:hAnsiTheme="minorHAnsi" w:cs="Arial"/>
                <w:color w:val="000000" w:themeColor="text1"/>
                <w:szCs w:val="24"/>
              </w:rPr>
              <w:t>face</w:t>
            </w:r>
            <w:r w:rsidR="00D812F3" w:rsidRPr="0049138B">
              <w:rPr>
                <w:rFonts w:asciiTheme="minorHAnsi" w:hAnsiTheme="minorHAnsi" w:cs="Arial"/>
                <w:color w:val="000000" w:themeColor="text1"/>
                <w:szCs w:val="24"/>
              </w:rPr>
              <w:t xml:space="preserve"> and how do you address them</w:t>
            </w:r>
            <w:r w:rsidRPr="0049138B">
              <w:rPr>
                <w:rFonts w:asciiTheme="minorHAnsi" w:hAnsiTheme="minorHAnsi" w:cs="Arial"/>
                <w:color w:val="000000" w:themeColor="text1"/>
                <w:szCs w:val="24"/>
              </w:rPr>
              <w:t>?</w:t>
            </w:r>
            <w:r w:rsidRPr="0049138B">
              <w:rPr>
                <w:rFonts w:asciiTheme="minorHAnsi" w:hAnsiTheme="minorHAnsi" w:cs="Arial"/>
                <w:b w:val="0"/>
                <w:color w:val="000000" w:themeColor="text1"/>
                <w:szCs w:val="24"/>
              </w:rPr>
              <w:t xml:space="preserve"> </w:t>
            </w:r>
            <w:r w:rsidR="00D812F3" w:rsidRPr="0049138B">
              <w:rPr>
                <w:rFonts w:asciiTheme="minorHAnsi" w:hAnsiTheme="minorHAnsi" w:cs="Arial"/>
                <w:b w:val="0"/>
                <w:color w:val="000000" w:themeColor="text1"/>
                <w:szCs w:val="24"/>
              </w:rPr>
              <w:t>Discuss the challenges and barriers and then d</w:t>
            </w:r>
            <w:r w:rsidRPr="0049138B">
              <w:rPr>
                <w:rFonts w:asciiTheme="minorHAnsi" w:hAnsiTheme="minorHAnsi" w:cs="Arial"/>
                <w:b w:val="0"/>
                <w:color w:val="000000" w:themeColor="text1"/>
                <w:szCs w:val="24"/>
              </w:rPr>
              <w:t xml:space="preserve">escribe at least one </w:t>
            </w:r>
            <w:r w:rsidR="00CD6C75" w:rsidRPr="0049138B">
              <w:rPr>
                <w:rFonts w:asciiTheme="minorHAnsi" w:hAnsiTheme="minorHAnsi" w:cs="Arial"/>
                <w:b w:val="0"/>
                <w:color w:val="000000" w:themeColor="text1"/>
                <w:szCs w:val="24"/>
              </w:rPr>
              <w:t>appropriate strategy</w:t>
            </w:r>
            <w:r w:rsidRPr="0049138B">
              <w:rPr>
                <w:rFonts w:asciiTheme="minorHAnsi" w:hAnsiTheme="minorHAnsi" w:cs="Arial"/>
                <w:b w:val="0"/>
                <w:color w:val="000000" w:themeColor="text1"/>
                <w:szCs w:val="24"/>
              </w:rPr>
              <w:t xml:space="preserve"> </w:t>
            </w:r>
            <w:r w:rsidR="00CD6C75" w:rsidRPr="0049138B">
              <w:rPr>
                <w:rFonts w:asciiTheme="minorHAnsi" w:hAnsiTheme="minorHAnsi" w:cs="Arial"/>
                <w:b w:val="0"/>
                <w:color w:val="000000" w:themeColor="text1"/>
                <w:szCs w:val="24"/>
              </w:rPr>
              <w:t xml:space="preserve">you or </w:t>
            </w:r>
            <w:r w:rsidRPr="0049138B">
              <w:rPr>
                <w:rFonts w:asciiTheme="minorHAnsi" w:hAnsiTheme="minorHAnsi" w:cs="Arial"/>
                <w:b w:val="0"/>
                <w:color w:val="000000" w:themeColor="text1"/>
                <w:szCs w:val="24"/>
              </w:rPr>
              <w:t xml:space="preserve">your organization has </w:t>
            </w:r>
            <w:r w:rsidR="00CD6C75" w:rsidRPr="0049138B">
              <w:rPr>
                <w:rFonts w:asciiTheme="minorHAnsi" w:hAnsiTheme="minorHAnsi" w:cs="Arial"/>
                <w:b w:val="0"/>
                <w:color w:val="000000" w:themeColor="text1"/>
                <w:szCs w:val="24"/>
              </w:rPr>
              <w:t>employed</w:t>
            </w:r>
            <w:r w:rsidRPr="0049138B">
              <w:rPr>
                <w:rFonts w:asciiTheme="minorHAnsi" w:hAnsiTheme="minorHAnsi" w:cs="Arial"/>
                <w:b w:val="0"/>
                <w:color w:val="000000" w:themeColor="text1"/>
                <w:szCs w:val="24"/>
              </w:rPr>
              <w:t xml:space="preserve"> within the past two years to </w:t>
            </w:r>
            <w:r w:rsidR="00D812F3" w:rsidRPr="0049138B">
              <w:rPr>
                <w:rFonts w:asciiTheme="minorHAnsi" w:hAnsiTheme="minorHAnsi" w:cs="Arial"/>
                <w:b w:val="0"/>
                <w:color w:val="000000" w:themeColor="text1"/>
                <w:szCs w:val="24"/>
              </w:rPr>
              <w:t>help your st</w:t>
            </w:r>
            <w:r w:rsidR="002E3FCB" w:rsidRPr="0049138B">
              <w:rPr>
                <w:rFonts w:asciiTheme="minorHAnsi" w:hAnsiTheme="minorHAnsi" w:cs="Arial"/>
                <w:b w:val="0"/>
                <w:color w:val="000000" w:themeColor="text1"/>
                <w:szCs w:val="24"/>
              </w:rPr>
              <w:t>udents overcome these obstacles.</w:t>
            </w:r>
          </w:p>
          <w:p w14:paraId="6B56DDCB" w14:textId="77777777" w:rsidR="00F164F3" w:rsidRPr="0049138B" w:rsidRDefault="00F164F3" w:rsidP="00F164F3">
            <w:pPr>
              <w:pStyle w:val="Heading"/>
              <w:ind w:left="720"/>
              <w:rPr>
                <w:rFonts w:asciiTheme="minorHAnsi" w:hAnsiTheme="minorHAnsi" w:cs="Arial"/>
                <w:b w:val="0"/>
                <w:color w:val="000000" w:themeColor="text1"/>
                <w:szCs w:val="24"/>
              </w:rPr>
            </w:pPr>
          </w:p>
          <w:p w14:paraId="7E87B518" w14:textId="77777777" w:rsidR="00F67115" w:rsidRPr="00CF382E" w:rsidRDefault="00F67115" w:rsidP="00F87AE3">
            <w:pPr>
              <w:pStyle w:val="Heading"/>
              <w:numPr>
                <w:ilvl w:val="0"/>
                <w:numId w:val="3"/>
              </w:numPr>
              <w:rPr>
                <w:rFonts w:asciiTheme="minorHAnsi" w:hAnsiTheme="minorHAnsi" w:cs="Arial"/>
                <w:b w:val="0"/>
                <w:color w:val="000000" w:themeColor="text1"/>
                <w:szCs w:val="24"/>
              </w:rPr>
            </w:pPr>
            <w:r w:rsidRPr="00CF382E">
              <w:rPr>
                <w:rFonts w:asciiTheme="minorHAnsi" w:hAnsiTheme="minorHAnsi" w:cs="Arial"/>
                <w:color w:val="000000" w:themeColor="text1"/>
                <w:szCs w:val="24"/>
              </w:rPr>
              <w:lastRenderedPageBreak/>
              <w:t>What have you achieved as a result of your actions?</w:t>
            </w:r>
            <w:r w:rsidRPr="00CF382E">
              <w:rPr>
                <w:rFonts w:asciiTheme="minorHAnsi" w:hAnsiTheme="minorHAnsi" w:cs="Arial"/>
                <w:b w:val="0"/>
                <w:color w:val="000000" w:themeColor="text1"/>
                <w:szCs w:val="24"/>
              </w:rPr>
              <w:t xml:space="preserve"> Describe the results your program has achieved within the past two years, in quantitative terms, and with pre/post </w:t>
            </w:r>
            <w:r w:rsidRPr="000212F9">
              <w:rPr>
                <w:rFonts w:asciiTheme="minorHAnsi" w:hAnsiTheme="minorHAnsi" w:cs="Arial"/>
                <w:b w:val="0"/>
                <w:color w:val="000000" w:themeColor="text1"/>
                <w:szCs w:val="24"/>
                <w:u w:val="single"/>
              </w:rPr>
              <w:t>or</w:t>
            </w:r>
            <w:r w:rsidRPr="00CF382E">
              <w:rPr>
                <w:rFonts w:asciiTheme="minorHAnsi" w:hAnsiTheme="minorHAnsi" w:cs="Arial"/>
                <w:b w:val="0"/>
                <w:color w:val="000000" w:themeColor="text1"/>
                <w:szCs w:val="24"/>
              </w:rPr>
              <w:t xml:space="preserve"> comparative information to provide context).</w:t>
            </w:r>
          </w:p>
          <w:p w14:paraId="373B5FC4" w14:textId="77777777" w:rsidR="00F67115" w:rsidRDefault="00F67115" w:rsidP="00F87AE3">
            <w:pPr>
              <w:pStyle w:val="Heading"/>
              <w:numPr>
                <w:ilvl w:val="1"/>
                <w:numId w:val="3"/>
              </w:numPr>
              <w:rPr>
                <w:rFonts w:asciiTheme="minorHAnsi" w:hAnsiTheme="minorHAnsi" w:cs="Arial"/>
                <w:b w:val="0"/>
                <w:color w:val="000000" w:themeColor="text1"/>
                <w:szCs w:val="24"/>
              </w:rPr>
            </w:pPr>
            <w:r w:rsidRPr="000212F9">
              <w:rPr>
                <w:rFonts w:asciiTheme="minorHAnsi" w:hAnsiTheme="minorHAnsi" w:cs="Arial"/>
                <w:b w:val="0"/>
                <w:i/>
                <w:color w:val="000000" w:themeColor="text1"/>
                <w:szCs w:val="24"/>
              </w:rPr>
              <w:t>Pre/post data example</w:t>
            </w:r>
            <w:r>
              <w:rPr>
                <w:rFonts w:asciiTheme="minorHAnsi" w:hAnsiTheme="minorHAnsi" w:cs="Arial"/>
                <w:b w:val="0"/>
                <w:color w:val="000000" w:themeColor="text1"/>
                <w:szCs w:val="24"/>
              </w:rPr>
              <w:t>:  10% of 5</w:t>
            </w:r>
            <w:r w:rsidRPr="00731A42">
              <w:rPr>
                <w:rFonts w:asciiTheme="minorHAnsi" w:hAnsiTheme="minorHAnsi" w:cs="Arial"/>
                <w:b w:val="0"/>
                <w:color w:val="000000" w:themeColor="text1"/>
                <w:szCs w:val="24"/>
                <w:vertAlign w:val="superscript"/>
              </w:rPr>
              <w:t>th</w:t>
            </w:r>
            <w:r>
              <w:rPr>
                <w:rFonts w:asciiTheme="minorHAnsi" w:hAnsiTheme="minorHAnsi" w:cs="Arial"/>
                <w:b w:val="0"/>
                <w:color w:val="000000" w:themeColor="text1"/>
                <w:szCs w:val="24"/>
              </w:rPr>
              <w:t xml:space="preserve"> grade students assessed at the beginning of a math unit demonstrated mastery of the four Washington state 5</w:t>
            </w:r>
            <w:r w:rsidRPr="000212F9">
              <w:rPr>
                <w:rFonts w:asciiTheme="minorHAnsi" w:hAnsiTheme="minorHAnsi" w:cs="Arial"/>
                <w:b w:val="0"/>
                <w:color w:val="000000" w:themeColor="text1"/>
                <w:szCs w:val="24"/>
                <w:vertAlign w:val="superscript"/>
              </w:rPr>
              <w:t>th</w:t>
            </w:r>
            <w:r>
              <w:rPr>
                <w:rFonts w:asciiTheme="minorHAnsi" w:hAnsiTheme="minorHAnsi" w:cs="Arial"/>
                <w:b w:val="0"/>
                <w:color w:val="000000" w:themeColor="text1"/>
                <w:szCs w:val="24"/>
              </w:rPr>
              <w:t xml:space="preserve"> grade math standards compared to 92% of the same students at the end of the unit. Mastery defined as correctly answering 85% or more of the questions.</w:t>
            </w:r>
          </w:p>
          <w:p w14:paraId="7BD5BA64" w14:textId="77777777" w:rsidR="00F67115" w:rsidRDefault="00F67115" w:rsidP="00F87AE3">
            <w:pPr>
              <w:pStyle w:val="Heading"/>
              <w:numPr>
                <w:ilvl w:val="1"/>
                <w:numId w:val="3"/>
              </w:numPr>
              <w:rPr>
                <w:rFonts w:asciiTheme="minorHAnsi" w:hAnsiTheme="minorHAnsi" w:cs="Arial"/>
                <w:b w:val="0"/>
                <w:color w:val="000000" w:themeColor="text1"/>
                <w:szCs w:val="24"/>
              </w:rPr>
            </w:pPr>
            <w:r w:rsidRPr="000212F9">
              <w:rPr>
                <w:rFonts w:asciiTheme="minorHAnsi" w:hAnsiTheme="minorHAnsi" w:cs="Arial"/>
                <w:b w:val="0"/>
                <w:i/>
                <w:color w:val="000000" w:themeColor="text1"/>
                <w:szCs w:val="24"/>
              </w:rPr>
              <w:t>Comparative data example</w:t>
            </w:r>
            <w:r>
              <w:rPr>
                <w:rFonts w:asciiTheme="minorHAnsi" w:hAnsiTheme="minorHAnsi" w:cs="Arial"/>
                <w:b w:val="0"/>
                <w:color w:val="000000" w:themeColor="text1"/>
                <w:szCs w:val="24"/>
              </w:rPr>
              <w:t xml:space="preserve">:  </w:t>
            </w:r>
            <w:r w:rsidRPr="00CF382E">
              <w:rPr>
                <w:rFonts w:asciiTheme="minorHAnsi" w:hAnsiTheme="minorHAnsi" w:cs="Arial"/>
                <w:b w:val="0"/>
                <w:color w:val="000000" w:themeColor="text1"/>
                <w:szCs w:val="24"/>
              </w:rPr>
              <w:t>95% of students served promoted to the next grade level compared to 75% of students in a similar classroom who did not</w:t>
            </w:r>
            <w:r>
              <w:rPr>
                <w:rFonts w:asciiTheme="minorHAnsi" w:hAnsiTheme="minorHAnsi" w:cs="Arial"/>
                <w:b w:val="0"/>
                <w:color w:val="000000" w:themeColor="text1"/>
                <w:szCs w:val="24"/>
              </w:rPr>
              <w:t xml:space="preserve"> participate in the program.</w:t>
            </w:r>
          </w:p>
          <w:p w14:paraId="515C8683" w14:textId="4443E6D2" w:rsidR="00EB186C" w:rsidRDefault="00F67115" w:rsidP="00F87AE3">
            <w:pPr>
              <w:pStyle w:val="Heading"/>
              <w:numPr>
                <w:ilvl w:val="1"/>
                <w:numId w:val="3"/>
              </w:numPr>
              <w:rPr>
                <w:rFonts w:asciiTheme="minorHAnsi" w:hAnsiTheme="minorHAnsi" w:cs="Arial"/>
                <w:b w:val="0"/>
                <w:color w:val="000000" w:themeColor="text1"/>
                <w:szCs w:val="24"/>
              </w:rPr>
            </w:pPr>
            <w:r w:rsidRPr="00CF382E">
              <w:rPr>
                <w:rFonts w:asciiTheme="minorHAnsi" w:hAnsiTheme="minorHAnsi" w:cs="Arial"/>
                <w:b w:val="0"/>
                <w:color w:val="000000" w:themeColor="text1"/>
                <w:szCs w:val="24"/>
              </w:rPr>
              <w:t xml:space="preserve">These results should be related to the </w:t>
            </w:r>
            <w:r w:rsidRPr="0031688F">
              <w:rPr>
                <w:rFonts w:asciiTheme="minorHAnsi" w:hAnsiTheme="minorHAnsi" w:cs="Arial"/>
                <w:b w:val="0"/>
                <w:szCs w:val="24"/>
              </w:rPr>
              <w:t>Outcomes and Indicators</w:t>
            </w:r>
            <w:r w:rsidRPr="00CF382E">
              <w:rPr>
                <w:rFonts w:asciiTheme="minorHAnsi" w:hAnsiTheme="minorHAnsi" w:cs="Arial"/>
                <w:b w:val="0"/>
                <w:color w:val="000000" w:themeColor="text1"/>
                <w:szCs w:val="24"/>
              </w:rPr>
              <w:t xml:space="preserve"> listed in the </w:t>
            </w:r>
            <w:r w:rsidRPr="0013693E">
              <w:rPr>
                <w:rFonts w:asciiTheme="minorHAnsi" w:hAnsiTheme="minorHAnsi" w:cs="Arial"/>
                <w:b w:val="0"/>
                <w:color w:val="000000" w:themeColor="text1"/>
                <w:szCs w:val="24"/>
              </w:rPr>
              <w:t>Background</w:t>
            </w:r>
            <w:r w:rsidRPr="00CF382E">
              <w:rPr>
                <w:rFonts w:asciiTheme="minorHAnsi" w:hAnsiTheme="minorHAnsi" w:cs="Arial"/>
                <w:b w:val="0"/>
                <w:color w:val="000000" w:themeColor="text1"/>
                <w:szCs w:val="24"/>
              </w:rPr>
              <w:t xml:space="preserve"> section of this RFQ. </w:t>
            </w:r>
            <w:r w:rsidR="00415616" w:rsidRPr="00B75292">
              <w:rPr>
                <w:rFonts w:asciiTheme="minorHAnsi" w:hAnsiTheme="minorHAnsi" w:cs="Arial"/>
                <w:b w:val="0"/>
                <w:color w:val="000000" w:themeColor="text1"/>
                <w:szCs w:val="24"/>
              </w:rPr>
              <w:t xml:space="preserve"> </w:t>
            </w:r>
          </w:p>
          <w:p w14:paraId="65A136EA" w14:textId="77777777" w:rsidR="009F3A96" w:rsidRPr="00B75292" w:rsidRDefault="009F3A96" w:rsidP="009F31AE">
            <w:pPr>
              <w:pStyle w:val="Heading"/>
              <w:ind w:left="1440"/>
              <w:rPr>
                <w:rFonts w:asciiTheme="minorHAnsi" w:hAnsiTheme="minorHAnsi" w:cs="Arial"/>
                <w:b w:val="0"/>
                <w:color w:val="000000" w:themeColor="text1"/>
                <w:szCs w:val="24"/>
              </w:rPr>
            </w:pPr>
          </w:p>
          <w:p w14:paraId="74C49B5A" w14:textId="77777777" w:rsidR="007306F7" w:rsidRPr="0049138B" w:rsidRDefault="00D5679D" w:rsidP="009F31AE">
            <w:pPr>
              <w:tabs>
                <w:tab w:val="left" w:pos="1123"/>
              </w:tabs>
              <w:spacing w:after="0" w:line="240" w:lineRule="auto"/>
              <w:ind w:left="288"/>
              <w:rPr>
                <w:rFonts w:cs="Arial"/>
                <w:b/>
                <w:color w:val="000000" w:themeColor="text1"/>
                <w:sz w:val="24"/>
                <w:szCs w:val="24"/>
              </w:rPr>
            </w:pPr>
            <w:r w:rsidRPr="0049138B">
              <w:rPr>
                <w:rFonts w:cs="Arial"/>
                <w:b/>
                <w:color w:val="000000" w:themeColor="text1"/>
                <w:sz w:val="24"/>
                <w:szCs w:val="24"/>
              </w:rPr>
              <w:t>An approved</w:t>
            </w:r>
            <w:r w:rsidR="007306F7" w:rsidRPr="0049138B">
              <w:rPr>
                <w:rFonts w:cs="Arial"/>
                <w:b/>
                <w:color w:val="000000" w:themeColor="text1"/>
                <w:sz w:val="24"/>
                <w:szCs w:val="24"/>
              </w:rPr>
              <w:t xml:space="preserve"> response meets all of the criteria listed</w:t>
            </w:r>
            <w:r w:rsidR="00753194" w:rsidRPr="0049138B">
              <w:rPr>
                <w:rFonts w:cs="Arial"/>
                <w:b/>
                <w:color w:val="000000" w:themeColor="text1"/>
                <w:sz w:val="24"/>
                <w:szCs w:val="24"/>
              </w:rPr>
              <w:t xml:space="preserve"> below</w:t>
            </w:r>
            <w:r w:rsidR="007306F7" w:rsidRPr="0049138B">
              <w:rPr>
                <w:rFonts w:cs="Arial"/>
                <w:b/>
                <w:color w:val="000000" w:themeColor="text1"/>
                <w:sz w:val="24"/>
                <w:szCs w:val="24"/>
              </w:rPr>
              <w:t>.</w:t>
            </w:r>
          </w:p>
          <w:p w14:paraId="3588BE90" w14:textId="77777777" w:rsidR="00220B10" w:rsidRPr="0049138B" w:rsidRDefault="00CD6C75" w:rsidP="00F87AE3">
            <w:pPr>
              <w:numPr>
                <w:ilvl w:val="0"/>
                <w:numId w:val="7"/>
              </w:numPr>
              <w:adjustRightInd w:val="0"/>
              <w:spacing w:after="0" w:line="240" w:lineRule="auto"/>
              <w:ind w:left="576"/>
              <w:textAlignment w:val="baseline"/>
              <w:rPr>
                <w:rFonts w:eastAsia="Times New Roman" w:cs="Arial"/>
                <w:b/>
                <w:bCs/>
                <w:i/>
                <w:iCs/>
                <w:color w:val="000000" w:themeColor="text1"/>
                <w:sz w:val="24"/>
                <w:szCs w:val="24"/>
              </w:rPr>
            </w:pPr>
            <w:r w:rsidRPr="0049138B">
              <w:rPr>
                <w:rFonts w:cs="Arial"/>
                <w:i/>
                <w:color w:val="000000" w:themeColor="text1"/>
                <w:sz w:val="24"/>
                <w:szCs w:val="24"/>
              </w:rPr>
              <w:t>Applicant</w:t>
            </w:r>
            <w:r w:rsidR="007306F7" w:rsidRPr="0049138B">
              <w:rPr>
                <w:rFonts w:cs="Arial"/>
                <w:i/>
                <w:color w:val="000000" w:themeColor="text1"/>
                <w:sz w:val="24"/>
                <w:szCs w:val="24"/>
              </w:rPr>
              <w:t xml:space="preserve"> </w:t>
            </w:r>
            <w:r w:rsidR="002E3FCB" w:rsidRPr="0049138B">
              <w:rPr>
                <w:rFonts w:cs="Arial"/>
                <w:i/>
                <w:color w:val="000000" w:themeColor="text1"/>
                <w:sz w:val="24"/>
                <w:szCs w:val="24"/>
              </w:rPr>
              <w:t>has experience serving</w:t>
            </w:r>
            <w:r w:rsidRPr="0049138B">
              <w:rPr>
                <w:rFonts w:cs="Arial"/>
                <w:i/>
                <w:color w:val="000000" w:themeColor="text1"/>
                <w:sz w:val="24"/>
                <w:szCs w:val="24"/>
              </w:rPr>
              <w:t xml:space="preserve"> </w:t>
            </w:r>
            <w:r w:rsidR="002E3FCB" w:rsidRPr="0049138B">
              <w:rPr>
                <w:rFonts w:cs="Arial"/>
                <w:i/>
                <w:color w:val="000000" w:themeColor="text1"/>
                <w:sz w:val="24"/>
                <w:szCs w:val="24"/>
              </w:rPr>
              <w:t>populations</w:t>
            </w:r>
            <w:r w:rsidRPr="0049138B">
              <w:rPr>
                <w:rFonts w:cs="Arial"/>
                <w:i/>
                <w:color w:val="000000" w:themeColor="text1"/>
                <w:sz w:val="24"/>
                <w:szCs w:val="24"/>
              </w:rPr>
              <w:t xml:space="preserve"> similar to Levy focus </w:t>
            </w:r>
            <w:r w:rsidR="002E3FCB" w:rsidRPr="0049138B">
              <w:rPr>
                <w:rFonts w:cs="Arial"/>
                <w:i/>
                <w:color w:val="000000" w:themeColor="text1"/>
                <w:sz w:val="24"/>
                <w:szCs w:val="24"/>
              </w:rPr>
              <w:t>populations</w:t>
            </w:r>
            <w:r w:rsidRPr="0049138B">
              <w:rPr>
                <w:rFonts w:cs="Arial"/>
                <w:i/>
                <w:color w:val="000000" w:themeColor="text1"/>
                <w:sz w:val="24"/>
                <w:szCs w:val="24"/>
              </w:rPr>
              <w:t xml:space="preserve">. </w:t>
            </w:r>
          </w:p>
          <w:p w14:paraId="5A035F52" w14:textId="77777777" w:rsidR="00220B10" w:rsidRPr="0049138B" w:rsidRDefault="00CD6C75" w:rsidP="00F87AE3">
            <w:pPr>
              <w:numPr>
                <w:ilvl w:val="0"/>
                <w:numId w:val="7"/>
              </w:numPr>
              <w:adjustRightInd w:val="0"/>
              <w:spacing w:after="0" w:line="240" w:lineRule="auto"/>
              <w:ind w:left="576"/>
              <w:textAlignment w:val="baseline"/>
              <w:rPr>
                <w:rFonts w:eastAsia="Times New Roman" w:cs="Arial"/>
                <w:b/>
                <w:bCs/>
                <w:i/>
                <w:iCs/>
                <w:color w:val="000000" w:themeColor="text1"/>
                <w:sz w:val="24"/>
                <w:szCs w:val="24"/>
              </w:rPr>
            </w:pPr>
            <w:r w:rsidRPr="0049138B">
              <w:rPr>
                <w:rFonts w:cs="Arial"/>
                <w:i/>
                <w:color w:val="000000" w:themeColor="text1"/>
                <w:sz w:val="24"/>
                <w:szCs w:val="24"/>
              </w:rPr>
              <w:t>Applicant outlines specific challenges faced by their student population</w:t>
            </w:r>
            <w:r w:rsidR="002E3FCB" w:rsidRPr="0049138B">
              <w:rPr>
                <w:rFonts w:cs="Arial"/>
                <w:i/>
                <w:color w:val="000000" w:themeColor="text1"/>
                <w:sz w:val="24"/>
                <w:szCs w:val="24"/>
              </w:rPr>
              <w:t>(s).</w:t>
            </w:r>
          </w:p>
          <w:p w14:paraId="4E6CB1CB" w14:textId="77777777" w:rsidR="00381DC2" w:rsidRPr="0049138B" w:rsidRDefault="00CD6C75" w:rsidP="00F87AE3">
            <w:pPr>
              <w:numPr>
                <w:ilvl w:val="0"/>
                <w:numId w:val="7"/>
              </w:numPr>
              <w:adjustRightInd w:val="0"/>
              <w:spacing w:after="0" w:line="240" w:lineRule="auto"/>
              <w:ind w:left="576"/>
              <w:textAlignment w:val="baseline"/>
              <w:rPr>
                <w:rFonts w:cs="Arial"/>
                <w:i/>
                <w:color w:val="000000" w:themeColor="text1"/>
                <w:sz w:val="24"/>
                <w:szCs w:val="24"/>
              </w:rPr>
            </w:pPr>
            <w:r w:rsidRPr="0049138B">
              <w:rPr>
                <w:rFonts w:cs="Arial"/>
                <w:i/>
                <w:color w:val="000000" w:themeColor="text1"/>
                <w:sz w:val="24"/>
                <w:szCs w:val="24"/>
              </w:rPr>
              <w:t>Applicant</w:t>
            </w:r>
            <w:r w:rsidRPr="00B75292">
              <w:rPr>
                <w:rFonts w:cs="Arial"/>
                <w:i/>
                <w:color w:val="000000" w:themeColor="text1"/>
                <w:spacing w:val="-4"/>
                <w:sz w:val="24"/>
                <w:szCs w:val="24"/>
              </w:rPr>
              <w:t xml:space="preserve"> identifies an appropriate strategy to address challenges faced by their focus students.</w:t>
            </w:r>
          </w:p>
          <w:p w14:paraId="3AED8CE4" w14:textId="77777777" w:rsidR="00381DC2" w:rsidRPr="0049138B" w:rsidRDefault="00B75292" w:rsidP="00F87AE3">
            <w:pPr>
              <w:numPr>
                <w:ilvl w:val="0"/>
                <w:numId w:val="7"/>
              </w:numPr>
              <w:adjustRightInd w:val="0"/>
              <w:spacing w:after="0" w:line="240" w:lineRule="auto"/>
              <w:ind w:left="576"/>
              <w:textAlignment w:val="baseline"/>
              <w:rPr>
                <w:rFonts w:cs="Arial"/>
                <w:i/>
                <w:color w:val="000000" w:themeColor="text1"/>
                <w:sz w:val="24"/>
                <w:szCs w:val="24"/>
              </w:rPr>
            </w:pPr>
            <w:r w:rsidRPr="00CF382E">
              <w:rPr>
                <w:rFonts w:cs="Arial"/>
                <w:i/>
                <w:color w:val="000000" w:themeColor="text1"/>
                <w:sz w:val="24"/>
                <w:szCs w:val="24"/>
              </w:rPr>
              <w:t xml:space="preserve">Applicant demonstrates quantitative </w:t>
            </w:r>
            <w:r w:rsidRPr="000212F9">
              <w:rPr>
                <w:rFonts w:cs="Arial"/>
                <w:i/>
                <w:color w:val="000000" w:themeColor="text1"/>
                <w:sz w:val="24"/>
                <w:szCs w:val="24"/>
                <w:u w:val="single"/>
              </w:rPr>
              <w:t>pre/post</w:t>
            </w:r>
            <w:r w:rsidRPr="00CF382E">
              <w:rPr>
                <w:rFonts w:cs="Arial"/>
                <w:i/>
                <w:color w:val="000000" w:themeColor="text1"/>
                <w:sz w:val="24"/>
                <w:szCs w:val="24"/>
              </w:rPr>
              <w:t xml:space="preserve"> or </w:t>
            </w:r>
            <w:r w:rsidRPr="000212F9">
              <w:rPr>
                <w:rFonts w:cs="Arial"/>
                <w:i/>
                <w:color w:val="000000" w:themeColor="text1"/>
                <w:sz w:val="24"/>
                <w:szCs w:val="24"/>
                <w:u w:val="single"/>
              </w:rPr>
              <w:t>comparative</w:t>
            </w:r>
            <w:r w:rsidRPr="00CF382E">
              <w:rPr>
                <w:rFonts w:cs="Arial"/>
                <w:i/>
                <w:color w:val="000000" w:themeColor="text1"/>
                <w:sz w:val="24"/>
                <w:szCs w:val="24"/>
              </w:rPr>
              <w:t xml:space="preserve"> evidence of achieving positive academic results </w:t>
            </w:r>
            <w:r>
              <w:rPr>
                <w:rFonts w:cs="Arial"/>
                <w:i/>
                <w:color w:val="000000" w:themeColor="text1"/>
                <w:sz w:val="24"/>
                <w:szCs w:val="24"/>
              </w:rPr>
              <w:t xml:space="preserve">related to the Outcomes and Indicators listed in the Background section of the RFQ </w:t>
            </w:r>
            <w:r w:rsidRPr="00CF382E">
              <w:rPr>
                <w:rFonts w:cs="Arial"/>
                <w:i/>
                <w:color w:val="000000" w:themeColor="text1"/>
                <w:sz w:val="24"/>
                <w:szCs w:val="24"/>
              </w:rPr>
              <w:t>for students similar to Levy focus students</w:t>
            </w:r>
            <w:r>
              <w:rPr>
                <w:rFonts w:cs="Arial"/>
                <w:i/>
                <w:color w:val="000000" w:themeColor="text1"/>
                <w:sz w:val="24"/>
                <w:szCs w:val="24"/>
              </w:rPr>
              <w:t>.</w:t>
            </w:r>
          </w:p>
        </w:tc>
      </w:tr>
      <w:tr w:rsidR="00665442" w:rsidRPr="0049138B" w14:paraId="4CFE47CC" w14:textId="77777777" w:rsidTr="00937981">
        <w:trPr>
          <w:trHeight w:val="764"/>
        </w:trPr>
        <w:tc>
          <w:tcPr>
            <w:tcW w:w="9900" w:type="dxa"/>
            <w:tcBorders>
              <w:top w:val="single" w:sz="4" w:space="0" w:color="auto"/>
              <w:left w:val="single" w:sz="4" w:space="0" w:color="auto"/>
              <w:bottom w:val="single" w:sz="4" w:space="0" w:color="auto"/>
              <w:right w:val="single" w:sz="4" w:space="0" w:color="auto"/>
            </w:tcBorders>
          </w:tcPr>
          <w:p w14:paraId="0E97F2F6" w14:textId="77777777" w:rsidR="009D29B1" w:rsidRPr="0049138B" w:rsidRDefault="00203B69" w:rsidP="009F31AE">
            <w:pPr>
              <w:pStyle w:val="Heading3F5"/>
              <w:keepNext w:val="0"/>
              <w:rPr>
                <w:rFonts w:asciiTheme="minorHAnsi" w:hAnsiTheme="minorHAnsi" w:cs="Arial"/>
                <w:b w:val="0"/>
                <w:color w:val="000000" w:themeColor="text1"/>
                <w:sz w:val="24"/>
                <w:szCs w:val="24"/>
              </w:rPr>
            </w:pPr>
            <w:r w:rsidRPr="0049138B">
              <w:rPr>
                <w:rFonts w:asciiTheme="minorHAnsi" w:hAnsiTheme="minorHAnsi" w:cs="Arial"/>
                <w:color w:val="000000" w:themeColor="text1"/>
                <w:sz w:val="24"/>
                <w:szCs w:val="24"/>
              </w:rPr>
              <w:lastRenderedPageBreak/>
              <w:t xml:space="preserve">Section </w:t>
            </w:r>
            <w:r w:rsidR="000673C7" w:rsidRPr="0049138B">
              <w:rPr>
                <w:rFonts w:asciiTheme="minorHAnsi" w:hAnsiTheme="minorHAnsi" w:cs="Arial"/>
                <w:color w:val="000000" w:themeColor="text1"/>
                <w:sz w:val="24"/>
                <w:szCs w:val="24"/>
              </w:rPr>
              <w:t>D</w:t>
            </w:r>
            <w:r w:rsidRPr="0049138B">
              <w:rPr>
                <w:rFonts w:asciiTheme="minorHAnsi" w:hAnsiTheme="minorHAnsi" w:cs="Arial"/>
                <w:color w:val="000000" w:themeColor="text1"/>
                <w:sz w:val="24"/>
                <w:szCs w:val="24"/>
              </w:rPr>
              <w:t xml:space="preserve">:  </w:t>
            </w:r>
            <w:r w:rsidR="002F29D0" w:rsidRPr="0049138B">
              <w:rPr>
                <w:rFonts w:asciiTheme="minorHAnsi" w:hAnsiTheme="minorHAnsi" w:cs="Arial"/>
                <w:color w:val="000000" w:themeColor="text1"/>
                <w:sz w:val="24"/>
                <w:szCs w:val="24"/>
              </w:rPr>
              <w:t>Tracking to Success</w:t>
            </w:r>
          </w:p>
          <w:p w14:paraId="7650791E" w14:textId="77777777" w:rsidR="00B75292" w:rsidRPr="00CF382E" w:rsidRDefault="002F29D0" w:rsidP="009F31AE">
            <w:pPr>
              <w:pStyle w:val="Heading3F5"/>
              <w:keepNext w:val="0"/>
              <w:ind w:left="706" w:hanging="360"/>
              <w:rPr>
                <w:rFonts w:asciiTheme="minorHAnsi" w:hAnsiTheme="minorHAnsi" w:cs="Arial"/>
                <w:b w:val="0"/>
                <w:color w:val="000000" w:themeColor="text1"/>
                <w:sz w:val="24"/>
                <w:szCs w:val="24"/>
              </w:rPr>
            </w:pPr>
            <w:r w:rsidRPr="0049138B">
              <w:rPr>
                <w:rFonts w:asciiTheme="minorHAnsi" w:hAnsiTheme="minorHAnsi" w:cs="Arial"/>
                <w:b w:val="0"/>
                <w:color w:val="000000" w:themeColor="text1"/>
                <w:sz w:val="24"/>
                <w:szCs w:val="24"/>
              </w:rPr>
              <w:t>1.</w:t>
            </w:r>
            <w:r w:rsidRPr="0049138B">
              <w:rPr>
                <w:rFonts w:asciiTheme="minorHAnsi" w:hAnsiTheme="minorHAnsi" w:cs="Arial"/>
                <w:b w:val="0"/>
                <w:color w:val="000000" w:themeColor="text1"/>
                <w:sz w:val="24"/>
                <w:szCs w:val="24"/>
              </w:rPr>
              <w:tab/>
            </w:r>
            <w:r w:rsidR="00B75292" w:rsidRPr="00CF382E">
              <w:rPr>
                <w:rFonts w:asciiTheme="minorHAnsi" w:hAnsiTheme="minorHAnsi" w:cs="Arial"/>
                <w:color w:val="000000" w:themeColor="text1"/>
                <w:sz w:val="24"/>
                <w:szCs w:val="24"/>
              </w:rPr>
              <w:t>What data drive your work?</w:t>
            </w:r>
            <w:r w:rsidR="00B75292" w:rsidRPr="00CF382E">
              <w:rPr>
                <w:rFonts w:asciiTheme="minorHAnsi" w:hAnsiTheme="minorHAnsi" w:cs="Arial"/>
                <w:b w:val="0"/>
                <w:color w:val="000000" w:themeColor="text1"/>
                <w:sz w:val="24"/>
                <w:szCs w:val="24"/>
              </w:rPr>
              <w:t xml:space="preserve"> Please list the </w:t>
            </w:r>
            <w:r w:rsidR="00B75292">
              <w:rPr>
                <w:rFonts w:asciiTheme="minorHAnsi" w:hAnsiTheme="minorHAnsi" w:cs="Arial"/>
                <w:b w:val="0"/>
                <w:color w:val="000000" w:themeColor="text1"/>
                <w:sz w:val="24"/>
                <w:szCs w:val="24"/>
              </w:rPr>
              <w:t xml:space="preserve">program and school-based </w:t>
            </w:r>
            <w:r w:rsidR="00B75292" w:rsidRPr="00CF382E">
              <w:rPr>
                <w:rFonts w:asciiTheme="minorHAnsi" w:hAnsiTheme="minorHAnsi" w:cs="Arial"/>
                <w:b w:val="0"/>
                <w:color w:val="000000" w:themeColor="text1"/>
                <w:sz w:val="24"/>
                <w:szCs w:val="24"/>
              </w:rPr>
              <w:t xml:space="preserve">data points you have tracked and/or reviewed to implement your </w:t>
            </w:r>
            <w:r w:rsidR="00B75292" w:rsidRPr="0049138B">
              <w:rPr>
                <w:rFonts w:asciiTheme="minorHAnsi" w:hAnsiTheme="minorHAnsi" w:cs="Arial"/>
                <w:b w:val="0"/>
                <w:color w:val="000000" w:themeColor="text1"/>
                <w:sz w:val="24"/>
                <w:szCs w:val="24"/>
              </w:rPr>
              <w:t xml:space="preserve">Social, Emotional, </w:t>
            </w:r>
            <w:r w:rsidR="00B75292">
              <w:rPr>
                <w:rFonts w:asciiTheme="minorHAnsi" w:hAnsiTheme="minorHAnsi" w:cs="Arial"/>
                <w:b w:val="0"/>
                <w:color w:val="000000" w:themeColor="text1"/>
                <w:sz w:val="24"/>
                <w:szCs w:val="24"/>
              </w:rPr>
              <w:t>Behavioral,</w:t>
            </w:r>
            <w:r w:rsidR="00B75292" w:rsidRPr="0049138B">
              <w:rPr>
                <w:rFonts w:asciiTheme="minorHAnsi" w:hAnsiTheme="minorHAnsi" w:cs="Arial"/>
                <w:b w:val="0"/>
                <w:color w:val="000000" w:themeColor="text1"/>
                <w:sz w:val="24"/>
                <w:szCs w:val="24"/>
              </w:rPr>
              <w:t xml:space="preserve"> and Family Support program</w:t>
            </w:r>
            <w:r w:rsidR="00B75292" w:rsidRPr="00CF382E">
              <w:rPr>
                <w:rFonts w:asciiTheme="minorHAnsi" w:hAnsiTheme="minorHAnsi" w:cs="Arial"/>
                <w:b w:val="0"/>
                <w:color w:val="000000" w:themeColor="text1"/>
                <w:sz w:val="24"/>
                <w:szCs w:val="24"/>
              </w:rPr>
              <w:t xml:space="preserve"> and improve its effectiveness. Examples of </w:t>
            </w:r>
            <w:r w:rsidR="00B75292">
              <w:rPr>
                <w:rFonts w:asciiTheme="minorHAnsi" w:hAnsiTheme="minorHAnsi" w:cs="Arial"/>
                <w:b w:val="0"/>
                <w:color w:val="000000" w:themeColor="text1"/>
                <w:sz w:val="24"/>
                <w:szCs w:val="24"/>
              </w:rPr>
              <w:t xml:space="preserve">school-based </w:t>
            </w:r>
            <w:r w:rsidR="00B75292" w:rsidRPr="00CF382E">
              <w:rPr>
                <w:rFonts w:asciiTheme="minorHAnsi" w:hAnsiTheme="minorHAnsi" w:cs="Arial"/>
                <w:b w:val="0"/>
                <w:color w:val="000000" w:themeColor="text1"/>
                <w:sz w:val="24"/>
                <w:szCs w:val="24"/>
              </w:rPr>
              <w:t>data points may include students’</w:t>
            </w:r>
            <w:r w:rsidR="00B75292">
              <w:rPr>
                <w:rFonts w:asciiTheme="minorHAnsi" w:hAnsiTheme="minorHAnsi" w:cs="Arial"/>
                <w:b w:val="0"/>
                <w:color w:val="000000" w:themeColor="text1"/>
                <w:sz w:val="24"/>
                <w:szCs w:val="24"/>
              </w:rPr>
              <w:t xml:space="preserve"> classroom</w:t>
            </w:r>
            <w:r w:rsidR="00B75292" w:rsidRPr="00CF382E">
              <w:rPr>
                <w:rFonts w:asciiTheme="minorHAnsi" w:hAnsiTheme="minorHAnsi" w:cs="Arial"/>
                <w:b w:val="0"/>
                <w:color w:val="000000" w:themeColor="text1"/>
                <w:sz w:val="24"/>
                <w:szCs w:val="24"/>
              </w:rPr>
              <w:t xml:space="preserve"> </w:t>
            </w:r>
            <w:r w:rsidR="00B75292">
              <w:rPr>
                <w:rFonts w:asciiTheme="minorHAnsi" w:hAnsiTheme="minorHAnsi" w:cs="Arial"/>
                <w:b w:val="0"/>
                <w:color w:val="000000" w:themeColor="text1"/>
                <w:sz w:val="24"/>
                <w:szCs w:val="24"/>
              </w:rPr>
              <w:t xml:space="preserve">formative and cumulative </w:t>
            </w:r>
            <w:r w:rsidR="00B75292" w:rsidRPr="00CF382E">
              <w:rPr>
                <w:rFonts w:asciiTheme="minorHAnsi" w:hAnsiTheme="minorHAnsi" w:cs="Arial"/>
                <w:b w:val="0"/>
                <w:color w:val="000000" w:themeColor="text1"/>
                <w:sz w:val="24"/>
                <w:szCs w:val="24"/>
              </w:rPr>
              <w:t xml:space="preserve">assessment results, </w:t>
            </w:r>
            <w:r w:rsidR="00B75292">
              <w:rPr>
                <w:rFonts w:asciiTheme="minorHAnsi" w:hAnsiTheme="minorHAnsi" w:cs="Arial"/>
                <w:b w:val="0"/>
                <w:color w:val="000000" w:themeColor="text1"/>
                <w:sz w:val="24"/>
                <w:szCs w:val="24"/>
              </w:rPr>
              <w:t xml:space="preserve">state assessment results, and school </w:t>
            </w:r>
            <w:r w:rsidR="00B75292" w:rsidRPr="00CF382E">
              <w:rPr>
                <w:rFonts w:asciiTheme="minorHAnsi" w:hAnsiTheme="minorHAnsi" w:cs="Arial"/>
                <w:b w:val="0"/>
                <w:color w:val="000000" w:themeColor="text1"/>
                <w:sz w:val="24"/>
                <w:szCs w:val="24"/>
              </w:rPr>
              <w:t xml:space="preserve">attendance, GPA, course grades, homework completion rates, and suspension/detention incidents. </w:t>
            </w:r>
          </w:p>
          <w:p w14:paraId="0843651E" w14:textId="77777777" w:rsidR="00B75292" w:rsidRPr="00CF382E" w:rsidRDefault="00B75292" w:rsidP="009F31AE">
            <w:pPr>
              <w:pStyle w:val="Heading3F5"/>
              <w:keepNext w:val="0"/>
              <w:ind w:left="706" w:hanging="360"/>
              <w:rPr>
                <w:rFonts w:asciiTheme="minorHAnsi" w:hAnsiTheme="minorHAnsi" w:cs="Arial"/>
                <w:b w:val="0"/>
                <w:color w:val="000000" w:themeColor="text1"/>
                <w:sz w:val="24"/>
                <w:szCs w:val="24"/>
              </w:rPr>
            </w:pPr>
            <w:r w:rsidRPr="00CF382E">
              <w:rPr>
                <w:rFonts w:asciiTheme="minorHAnsi" w:hAnsiTheme="minorHAnsi" w:cs="Arial"/>
                <w:b w:val="0"/>
                <w:color w:val="000000" w:themeColor="text1"/>
                <w:sz w:val="24"/>
                <w:szCs w:val="24"/>
              </w:rPr>
              <w:t>2.</w:t>
            </w:r>
            <w:r w:rsidRPr="00CF382E">
              <w:rPr>
                <w:rFonts w:asciiTheme="minorHAnsi" w:hAnsiTheme="minorHAnsi" w:cs="Arial"/>
                <w:b w:val="0"/>
                <w:color w:val="000000" w:themeColor="text1"/>
                <w:sz w:val="24"/>
                <w:szCs w:val="24"/>
              </w:rPr>
              <w:tab/>
            </w:r>
            <w:r w:rsidRPr="00CF382E">
              <w:rPr>
                <w:rFonts w:asciiTheme="minorHAnsi" w:hAnsiTheme="minorHAnsi" w:cs="Arial"/>
                <w:color w:val="000000" w:themeColor="text1"/>
                <w:sz w:val="24"/>
                <w:szCs w:val="24"/>
              </w:rPr>
              <w:t>How do you manage data?</w:t>
            </w:r>
            <w:r w:rsidRPr="00CF382E">
              <w:rPr>
                <w:rFonts w:asciiTheme="minorHAnsi" w:hAnsiTheme="minorHAnsi" w:cs="Arial"/>
                <w:b w:val="0"/>
                <w:color w:val="000000" w:themeColor="text1"/>
                <w:sz w:val="24"/>
                <w:szCs w:val="24"/>
              </w:rPr>
              <w:t xml:space="preserve">  Please describe the systems/protocols you have in place to collect and/or partner with schools to access </w:t>
            </w:r>
            <w:r>
              <w:rPr>
                <w:rFonts w:asciiTheme="minorHAnsi" w:hAnsiTheme="minorHAnsi" w:cs="Arial"/>
                <w:b w:val="0"/>
                <w:color w:val="000000" w:themeColor="text1"/>
                <w:sz w:val="24"/>
                <w:szCs w:val="24"/>
              </w:rPr>
              <w:t xml:space="preserve">school-based </w:t>
            </w:r>
            <w:r w:rsidRPr="00CF382E">
              <w:rPr>
                <w:rFonts w:asciiTheme="minorHAnsi" w:hAnsiTheme="minorHAnsi" w:cs="Arial"/>
                <w:b w:val="0"/>
                <w:color w:val="000000" w:themeColor="text1"/>
                <w:sz w:val="24"/>
                <w:szCs w:val="24"/>
              </w:rPr>
              <w:t>student data.</w:t>
            </w:r>
          </w:p>
          <w:p w14:paraId="1C8AF50F" w14:textId="77777777" w:rsidR="00B75292" w:rsidRDefault="00B75292" w:rsidP="009F31AE">
            <w:pPr>
              <w:pStyle w:val="Heading3F5"/>
              <w:keepNext w:val="0"/>
              <w:ind w:left="706" w:hanging="360"/>
              <w:rPr>
                <w:rFonts w:asciiTheme="minorHAnsi" w:hAnsiTheme="minorHAnsi" w:cs="Arial"/>
                <w:b w:val="0"/>
                <w:color w:val="000000" w:themeColor="text1"/>
                <w:sz w:val="24"/>
                <w:szCs w:val="24"/>
              </w:rPr>
            </w:pPr>
            <w:r w:rsidRPr="00CF382E">
              <w:rPr>
                <w:rFonts w:asciiTheme="minorHAnsi" w:hAnsiTheme="minorHAnsi" w:cs="Arial"/>
                <w:b w:val="0"/>
                <w:color w:val="000000" w:themeColor="text1"/>
                <w:sz w:val="24"/>
                <w:szCs w:val="24"/>
              </w:rPr>
              <w:t>3.</w:t>
            </w:r>
            <w:r w:rsidRPr="00CF382E">
              <w:rPr>
                <w:rFonts w:asciiTheme="minorHAnsi" w:hAnsiTheme="minorHAnsi" w:cs="Arial"/>
                <w:b w:val="0"/>
                <w:color w:val="000000" w:themeColor="text1"/>
                <w:sz w:val="24"/>
                <w:szCs w:val="24"/>
              </w:rPr>
              <w:tab/>
            </w:r>
            <w:r w:rsidRPr="00CF382E">
              <w:rPr>
                <w:rFonts w:asciiTheme="minorHAnsi" w:hAnsiTheme="minorHAnsi" w:cs="Arial"/>
                <w:color w:val="000000" w:themeColor="text1"/>
                <w:sz w:val="24"/>
                <w:szCs w:val="24"/>
              </w:rPr>
              <w:t>How do you routinely use data to inform your work?</w:t>
            </w:r>
            <w:r w:rsidRPr="00CF382E">
              <w:rPr>
                <w:rFonts w:asciiTheme="minorHAnsi" w:hAnsiTheme="minorHAnsi" w:cs="Arial"/>
                <w:b w:val="0"/>
                <w:color w:val="000000" w:themeColor="text1"/>
                <w:sz w:val="24"/>
                <w:szCs w:val="24"/>
              </w:rPr>
              <w:t xml:space="preserve">  Please detail how you have used </w:t>
            </w:r>
            <w:r w:rsidRPr="000212F9">
              <w:rPr>
                <w:rFonts w:asciiTheme="minorHAnsi" w:hAnsiTheme="minorHAnsi" w:cs="Arial"/>
                <w:color w:val="000000" w:themeColor="text1"/>
                <w:sz w:val="24"/>
                <w:szCs w:val="24"/>
              </w:rPr>
              <w:t>school-based</w:t>
            </w:r>
            <w:r w:rsidRPr="00CF382E">
              <w:rPr>
                <w:rFonts w:asciiTheme="minorHAnsi" w:hAnsiTheme="minorHAnsi" w:cs="Arial"/>
                <w:b w:val="0"/>
                <w:color w:val="000000" w:themeColor="text1"/>
                <w:sz w:val="24"/>
                <w:szCs w:val="24"/>
              </w:rPr>
              <w:t xml:space="preserve"> student data (</w:t>
            </w:r>
            <w:r>
              <w:rPr>
                <w:rFonts w:asciiTheme="minorHAnsi" w:hAnsiTheme="minorHAnsi" w:cs="Arial"/>
                <w:b w:val="0"/>
                <w:color w:val="000000" w:themeColor="text1"/>
                <w:sz w:val="24"/>
                <w:szCs w:val="24"/>
              </w:rPr>
              <w:t>e.g.</w:t>
            </w:r>
            <w:r w:rsidRPr="00CF382E">
              <w:rPr>
                <w:rFonts w:asciiTheme="minorHAnsi" w:hAnsiTheme="minorHAnsi" w:cs="Arial"/>
                <w:b w:val="0"/>
                <w:color w:val="000000" w:themeColor="text1"/>
                <w:sz w:val="24"/>
                <w:szCs w:val="24"/>
              </w:rPr>
              <w:t xml:space="preserve"> homework completion, exit tickets, quiz grades, school attendance, etc.) on a </w:t>
            </w:r>
            <w:r w:rsidRPr="00CF382E">
              <w:rPr>
                <w:rFonts w:asciiTheme="minorHAnsi" w:hAnsiTheme="minorHAnsi" w:cs="Arial"/>
                <w:i/>
                <w:color w:val="000000" w:themeColor="text1"/>
                <w:sz w:val="24"/>
                <w:szCs w:val="24"/>
                <w:u w:val="single"/>
              </w:rPr>
              <w:t>daily or weekly</w:t>
            </w:r>
            <w:r w:rsidRPr="00CF382E">
              <w:rPr>
                <w:rFonts w:asciiTheme="minorHAnsi" w:hAnsiTheme="minorHAnsi" w:cs="Arial"/>
                <w:b w:val="0"/>
                <w:color w:val="000000" w:themeColor="text1"/>
                <w:sz w:val="24"/>
                <w:szCs w:val="24"/>
              </w:rPr>
              <w:t xml:space="preserve"> basis to identify students’ needs and to tailor your interventions to improve students’ results. </w:t>
            </w:r>
          </w:p>
          <w:p w14:paraId="19E80D07" w14:textId="77777777" w:rsidR="00B75292" w:rsidRPr="00CF382E" w:rsidRDefault="00B75292" w:rsidP="00F87AE3">
            <w:pPr>
              <w:pStyle w:val="Heading"/>
              <w:numPr>
                <w:ilvl w:val="1"/>
                <w:numId w:val="3"/>
              </w:numPr>
              <w:rPr>
                <w:rFonts w:asciiTheme="minorHAnsi" w:hAnsiTheme="minorHAnsi" w:cs="Arial"/>
                <w:b w:val="0"/>
                <w:color w:val="000000" w:themeColor="text1"/>
                <w:szCs w:val="24"/>
              </w:rPr>
            </w:pPr>
            <w:r w:rsidRPr="00CF382E">
              <w:rPr>
                <w:rFonts w:asciiTheme="minorHAnsi" w:hAnsiTheme="minorHAnsi" w:cs="Arial"/>
                <w:b w:val="0"/>
                <w:color w:val="000000" w:themeColor="text1"/>
                <w:szCs w:val="24"/>
              </w:rPr>
              <w:t>At a minimum, applicants must have prior experience collecting and reviewing at least one school-based student academic data element to be approved through the RFQ process.</w:t>
            </w:r>
          </w:p>
          <w:p w14:paraId="76489171" w14:textId="77777777" w:rsidR="00B75292" w:rsidRDefault="00B75292" w:rsidP="00F87AE3">
            <w:pPr>
              <w:pStyle w:val="Heading"/>
              <w:numPr>
                <w:ilvl w:val="1"/>
                <w:numId w:val="3"/>
              </w:numPr>
              <w:rPr>
                <w:rFonts w:asciiTheme="minorHAnsi" w:hAnsiTheme="minorHAnsi" w:cs="Arial"/>
                <w:b w:val="0"/>
                <w:color w:val="000000" w:themeColor="text1"/>
                <w:szCs w:val="24"/>
              </w:rPr>
            </w:pPr>
            <w:r w:rsidRPr="00CF382E">
              <w:rPr>
                <w:rFonts w:asciiTheme="minorHAnsi" w:hAnsiTheme="minorHAnsi" w:cs="Arial"/>
                <w:b w:val="0"/>
                <w:color w:val="000000" w:themeColor="text1"/>
                <w:szCs w:val="24"/>
              </w:rPr>
              <w:t>Entities are not required to demonstrate experience reviewing data for every single student served on a daily or weekly basis. An acceptable response may indicate that in-school data for only a subset of focus students are reviewed with such frequency. (Example: An organization may track school attendance for a group of 50 students served, but opt to rotate which specific 10-15 students are reviewed on a given day or week</w:t>
            </w:r>
            <w:r>
              <w:rPr>
                <w:rFonts w:asciiTheme="minorHAnsi" w:hAnsiTheme="minorHAnsi" w:cs="Arial"/>
                <w:b w:val="0"/>
                <w:color w:val="000000" w:themeColor="text1"/>
                <w:szCs w:val="24"/>
              </w:rPr>
              <w:t xml:space="preserve">. </w:t>
            </w:r>
            <w:r w:rsidRPr="00CF382E">
              <w:rPr>
                <w:rFonts w:asciiTheme="minorHAnsi" w:hAnsiTheme="minorHAnsi" w:cs="Arial"/>
                <w:b w:val="0"/>
                <w:color w:val="000000" w:themeColor="text1"/>
                <w:szCs w:val="24"/>
              </w:rPr>
              <w:t>Not all students served must be evaluated daily or weekly)</w:t>
            </w:r>
            <w:r>
              <w:rPr>
                <w:rFonts w:asciiTheme="minorHAnsi" w:hAnsiTheme="minorHAnsi" w:cs="Arial"/>
                <w:b w:val="0"/>
                <w:color w:val="000000" w:themeColor="text1"/>
                <w:szCs w:val="24"/>
              </w:rPr>
              <w:t>.</w:t>
            </w:r>
            <w:r w:rsidR="00D523A8">
              <w:rPr>
                <w:rFonts w:asciiTheme="minorHAnsi" w:hAnsiTheme="minorHAnsi" w:cs="Arial"/>
                <w:b w:val="0"/>
                <w:color w:val="000000" w:themeColor="text1"/>
                <w:szCs w:val="24"/>
              </w:rPr>
              <w:t xml:space="preserve">  DEEL</w:t>
            </w:r>
            <w:r w:rsidRPr="00CF382E">
              <w:rPr>
                <w:rFonts w:asciiTheme="minorHAnsi" w:hAnsiTheme="minorHAnsi" w:cs="Arial"/>
                <w:b w:val="0"/>
                <w:color w:val="000000" w:themeColor="text1"/>
                <w:szCs w:val="24"/>
              </w:rPr>
              <w:t xml:space="preserve"> is looking for evidence that the organization is practiced in collecting and evaluating data to inform program practices.)</w:t>
            </w:r>
          </w:p>
          <w:p w14:paraId="59009C54" w14:textId="77777777" w:rsidR="00F164F3" w:rsidRPr="00CF382E" w:rsidRDefault="00F164F3" w:rsidP="00F164F3">
            <w:pPr>
              <w:pStyle w:val="Heading"/>
              <w:ind w:left="1440"/>
              <w:rPr>
                <w:rFonts w:asciiTheme="minorHAnsi" w:hAnsiTheme="minorHAnsi" w:cs="Arial"/>
                <w:b w:val="0"/>
                <w:color w:val="000000" w:themeColor="text1"/>
                <w:szCs w:val="24"/>
              </w:rPr>
            </w:pPr>
          </w:p>
          <w:p w14:paraId="077A1B29" w14:textId="77777777" w:rsidR="009D29B1" w:rsidRPr="0049138B" w:rsidRDefault="00DF3A78" w:rsidP="00F87AE3">
            <w:pPr>
              <w:pStyle w:val="Heading3F5"/>
              <w:keepNext w:val="0"/>
              <w:numPr>
                <w:ilvl w:val="0"/>
                <w:numId w:val="3"/>
              </w:numPr>
              <w:rPr>
                <w:rFonts w:asciiTheme="minorHAnsi" w:hAnsiTheme="minorHAnsi" w:cs="Arial"/>
                <w:b w:val="0"/>
                <w:color w:val="000000" w:themeColor="text1"/>
                <w:sz w:val="24"/>
                <w:szCs w:val="24"/>
              </w:rPr>
            </w:pPr>
            <w:r w:rsidRPr="0049138B">
              <w:rPr>
                <w:rFonts w:asciiTheme="minorHAnsi" w:hAnsiTheme="minorHAnsi" w:cs="Arial"/>
                <w:color w:val="000000" w:themeColor="text1"/>
                <w:sz w:val="24"/>
                <w:szCs w:val="24"/>
              </w:rPr>
              <w:lastRenderedPageBreak/>
              <w:t xml:space="preserve">How have you used data to make program adjustments?  </w:t>
            </w:r>
            <w:r w:rsidRPr="0049138B">
              <w:rPr>
                <w:rFonts w:asciiTheme="minorHAnsi" w:hAnsiTheme="minorHAnsi" w:cs="Arial"/>
                <w:b w:val="0"/>
                <w:color w:val="000000" w:themeColor="text1"/>
                <w:sz w:val="24"/>
                <w:szCs w:val="24"/>
              </w:rPr>
              <w:t xml:space="preserve">Please </w:t>
            </w:r>
            <w:r w:rsidR="0016548C" w:rsidRPr="0049138B">
              <w:rPr>
                <w:rFonts w:asciiTheme="minorHAnsi" w:hAnsiTheme="minorHAnsi" w:cs="Arial"/>
                <w:b w:val="0"/>
                <w:color w:val="000000" w:themeColor="text1"/>
                <w:sz w:val="24"/>
                <w:szCs w:val="24"/>
              </w:rPr>
              <w:t xml:space="preserve">describe an instance </w:t>
            </w:r>
            <w:r w:rsidR="00B75292">
              <w:rPr>
                <w:rFonts w:asciiTheme="minorHAnsi" w:hAnsiTheme="minorHAnsi" w:cs="Arial"/>
                <w:b w:val="0"/>
                <w:color w:val="000000" w:themeColor="text1"/>
                <w:sz w:val="24"/>
                <w:szCs w:val="24"/>
              </w:rPr>
              <w:t>in which</w:t>
            </w:r>
            <w:r w:rsidR="0016548C" w:rsidRPr="0049138B">
              <w:rPr>
                <w:rFonts w:asciiTheme="minorHAnsi" w:hAnsiTheme="minorHAnsi" w:cs="Arial"/>
                <w:b w:val="0"/>
                <w:color w:val="000000" w:themeColor="text1"/>
                <w:sz w:val="24"/>
                <w:szCs w:val="24"/>
              </w:rPr>
              <w:t xml:space="preserve"> you used data </w:t>
            </w:r>
            <w:r w:rsidR="00490391" w:rsidRPr="0049138B">
              <w:rPr>
                <w:rFonts w:asciiTheme="minorHAnsi" w:hAnsiTheme="minorHAnsi" w:cs="Arial"/>
                <w:b w:val="0"/>
                <w:color w:val="000000" w:themeColor="text1"/>
                <w:sz w:val="24"/>
                <w:szCs w:val="24"/>
              </w:rPr>
              <w:t xml:space="preserve">to </w:t>
            </w:r>
            <w:r w:rsidRPr="0049138B">
              <w:rPr>
                <w:rFonts w:asciiTheme="minorHAnsi" w:hAnsiTheme="minorHAnsi" w:cs="Arial"/>
                <w:b w:val="0"/>
                <w:color w:val="000000" w:themeColor="text1"/>
                <w:sz w:val="24"/>
                <w:szCs w:val="24"/>
              </w:rPr>
              <w:t>implement</w:t>
            </w:r>
            <w:r w:rsidR="00490391" w:rsidRPr="0049138B">
              <w:rPr>
                <w:rFonts w:asciiTheme="minorHAnsi" w:hAnsiTheme="minorHAnsi" w:cs="Arial"/>
                <w:b w:val="0"/>
                <w:color w:val="000000" w:themeColor="text1"/>
                <w:sz w:val="24"/>
                <w:szCs w:val="24"/>
              </w:rPr>
              <w:t xml:space="preserve"> a </w:t>
            </w:r>
            <w:r w:rsidR="0016548C" w:rsidRPr="0049138B">
              <w:rPr>
                <w:rFonts w:asciiTheme="minorHAnsi" w:hAnsiTheme="minorHAnsi" w:cs="Arial"/>
                <w:b w:val="0"/>
                <w:color w:val="000000" w:themeColor="text1"/>
                <w:sz w:val="24"/>
                <w:szCs w:val="24"/>
              </w:rPr>
              <w:t>course correction</w:t>
            </w:r>
            <w:r w:rsidR="00490391" w:rsidRPr="0049138B">
              <w:rPr>
                <w:rFonts w:asciiTheme="minorHAnsi" w:hAnsiTheme="minorHAnsi" w:cs="Arial"/>
                <w:b w:val="0"/>
                <w:color w:val="000000" w:themeColor="text1"/>
                <w:sz w:val="24"/>
                <w:szCs w:val="24"/>
              </w:rPr>
              <w:t xml:space="preserve"> in </w:t>
            </w:r>
            <w:r w:rsidR="00A674E3" w:rsidRPr="0049138B">
              <w:rPr>
                <w:rFonts w:asciiTheme="minorHAnsi" w:hAnsiTheme="minorHAnsi" w:cs="Arial"/>
                <w:b w:val="0"/>
                <w:color w:val="000000" w:themeColor="text1"/>
                <w:sz w:val="24"/>
                <w:szCs w:val="24"/>
              </w:rPr>
              <w:t xml:space="preserve">your </w:t>
            </w:r>
            <w:r w:rsidR="00155231" w:rsidRPr="0049138B">
              <w:rPr>
                <w:rFonts w:asciiTheme="minorHAnsi" w:hAnsiTheme="minorHAnsi" w:cs="Arial"/>
                <w:b w:val="0"/>
                <w:color w:val="000000" w:themeColor="text1"/>
                <w:sz w:val="24"/>
                <w:szCs w:val="24"/>
              </w:rPr>
              <w:t>Social, Emotional, Behavioral</w:t>
            </w:r>
            <w:r w:rsidR="005B7350">
              <w:rPr>
                <w:rFonts w:asciiTheme="minorHAnsi" w:hAnsiTheme="minorHAnsi" w:cs="Arial"/>
                <w:b w:val="0"/>
                <w:color w:val="000000" w:themeColor="text1"/>
                <w:sz w:val="24"/>
                <w:szCs w:val="24"/>
              </w:rPr>
              <w:t>,</w:t>
            </w:r>
            <w:r w:rsidR="00155231" w:rsidRPr="0049138B">
              <w:rPr>
                <w:rFonts w:asciiTheme="minorHAnsi" w:hAnsiTheme="minorHAnsi" w:cs="Arial"/>
                <w:b w:val="0"/>
                <w:color w:val="000000" w:themeColor="text1"/>
                <w:sz w:val="24"/>
                <w:szCs w:val="24"/>
              </w:rPr>
              <w:t xml:space="preserve"> and Family Support</w:t>
            </w:r>
            <w:r w:rsidR="00155231" w:rsidRPr="0049138B" w:rsidDel="00430D00">
              <w:rPr>
                <w:rFonts w:asciiTheme="minorHAnsi" w:hAnsiTheme="minorHAnsi" w:cs="Arial"/>
                <w:b w:val="0"/>
                <w:color w:val="000000" w:themeColor="text1"/>
                <w:sz w:val="24"/>
                <w:szCs w:val="24"/>
              </w:rPr>
              <w:t xml:space="preserve"> </w:t>
            </w:r>
            <w:r w:rsidR="00A674E3" w:rsidRPr="0049138B">
              <w:rPr>
                <w:rFonts w:asciiTheme="minorHAnsi" w:hAnsiTheme="minorHAnsi" w:cs="Arial"/>
                <w:b w:val="0"/>
                <w:color w:val="000000" w:themeColor="text1"/>
                <w:sz w:val="24"/>
                <w:szCs w:val="24"/>
              </w:rPr>
              <w:t xml:space="preserve">program </w:t>
            </w:r>
            <w:r w:rsidR="00490391" w:rsidRPr="0049138B">
              <w:rPr>
                <w:rFonts w:asciiTheme="minorHAnsi" w:hAnsiTheme="minorHAnsi" w:cs="Arial"/>
                <w:b w:val="0"/>
                <w:color w:val="000000" w:themeColor="text1"/>
                <w:sz w:val="24"/>
                <w:szCs w:val="24"/>
              </w:rPr>
              <w:t xml:space="preserve">strategy. Explain how you </w:t>
            </w:r>
            <w:r w:rsidR="001E251A" w:rsidRPr="0049138B">
              <w:rPr>
                <w:rFonts w:asciiTheme="minorHAnsi" w:hAnsiTheme="minorHAnsi" w:cs="Arial"/>
                <w:b w:val="0"/>
                <w:color w:val="000000" w:themeColor="text1"/>
                <w:sz w:val="24"/>
                <w:szCs w:val="24"/>
              </w:rPr>
              <w:t>leveraged data to determine</w:t>
            </w:r>
            <w:r w:rsidR="00490391" w:rsidRPr="0049138B">
              <w:rPr>
                <w:rFonts w:asciiTheme="minorHAnsi" w:hAnsiTheme="minorHAnsi" w:cs="Arial"/>
                <w:b w:val="0"/>
                <w:color w:val="000000" w:themeColor="text1"/>
                <w:sz w:val="24"/>
                <w:szCs w:val="24"/>
              </w:rPr>
              <w:t xml:space="preserve"> what change to make and </w:t>
            </w:r>
            <w:r w:rsidR="001E251A" w:rsidRPr="0049138B">
              <w:rPr>
                <w:rFonts w:asciiTheme="minorHAnsi" w:hAnsiTheme="minorHAnsi" w:cs="Arial"/>
                <w:b w:val="0"/>
                <w:color w:val="000000" w:themeColor="text1"/>
                <w:sz w:val="24"/>
                <w:szCs w:val="24"/>
              </w:rPr>
              <w:t>then explain the results of your altered strategy</w:t>
            </w:r>
            <w:r w:rsidR="00D470D5" w:rsidRPr="0049138B">
              <w:rPr>
                <w:rFonts w:asciiTheme="minorHAnsi" w:hAnsiTheme="minorHAnsi" w:cs="Arial"/>
                <w:b w:val="0"/>
                <w:color w:val="000000" w:themeColor="text1"/>
                <w:sz w:val="24"/>
                <w:szCs w:val="24"/>
              </w:rPr>
              <w:t xml:space="preserve">. </w:t>
            </w:r>
          </w:p>
          <w:p w14:paraId="7270A2CC" w14:textId="77777777" w:rsidR="00287803" w:rsidRPr="0049138B" w:rsidRDefault="00287803" w:rsidP="009F31AE">
            <w:pPr>
              <w:pStyle w:val="Heading3F5"/>
              <w:keepNext w:val="0"/>
              <w:ind w:left="342"/>
              <w:rPr>
                <w:rFonts w:asciiTheme="minorHAnsi" w:hAnsiTheme="minorHAnsi" w:cs="Arial"/>
                <w:color w:val="000000" w:themeColor="text1"/>
                <w:sz w:val="24"/>
                <w:szCs w:val="24"/>
              </w:rPr>
            </w:pPr>
          </w:p>
          <w:p w14:paraId="66226112" w14:textId="77777777" w:rsidR="009D29B1" w:rsidRPr="0049138B" w:rsidRDefault="00D5679D" w:rsidP="009F31AE">
            <w:pPr>
              <w:pStyle w:val="Heading3F5"/>
              <w:keepNext w:val="0"/>
              <w:ind w:left="342"/>
              <w:rPr>
                <w:rFonts w:asciiTheme="minorHAnsi" w:hAnsiTheme="minorHAnsi" w:cs="Arial"/>
                <w:color w:val="000000" w:themeColor="text1"/>
                <w:sz w:val="24"/>
                <w:szCs w:val="24"/>
              </w:rPr>
            </w:pPr>
            <w:r w:rsidRPr="0049138B">
              <w:rPr>
                <w:rFonts w:asciiTheme="minorHAnsi" w:hAnsiTheme="minorHAnsi" w:cs="Arial"/>
                <w:color w:val="000000" w:themeColor="text1"/>
                <w:sz w:val="24"/>
                <w:szCs w:val="24"/>
              </w:rPr>
              <w:t>An approved</w:t>
            </w:r>
            <w:r w:rsidR="002F29D0" w:rsidRPr="0049138B">
              <w:rPr>
                <w:rFonts w:asciiTheme="minorHAnsi" w:hAnsiTheme="minorHAnsi" w:cs="Arial"/>
                <w:color w:val="000000" w:themeColor="text1"/>
                <w:sz w:val="24"/>
                <w:szCs w:val="24"/>
              </w:rPr>
              <w:t xml:space="preserve"> response </w:t>
            </w:r>
            <w:r w:rsidR="00BC5A92" w:rsidRPr="0049138B">
              <w:rPr>
                <w:rFonts w:asciiTheme="minorHAnsi" w:hAnsiTheme="minorHAnsi" w:cs="Arial"/>
                <w:color w:val="000000" w:themeColor="text1"/>
                <w:sz w:val="24"/>
                <w:szCs w:val="24"/>
              </w:rPr>
              <w:t xml:space="preserve">must </w:t>
            </w:r>
            <w:r w:rsidR="002F29D0" w:rsidRPr="0049138B">
              <w:rPr>
                <w:rFonts w:asciiTheme="minorHAnsi" w:hAnsiTheme="minorHAnsi" w:cs="Arial"/>
                <w:color w:val="000000" w:themeColor="text1"/>
                <w:sz w:val="24"/>
                <w:szCs w:val="24"/>
              </w:rPr>
              <w:t>meet all of the criteria listed below:</w:t>
            </w:r>
            <w:r w:rsidR="00BC5A92" w:rsidRPr="0049138B">
              <w:rPr>
                <w:rFonts w:asciiTheme="minorHAnsi" w:hAnsiTheme="minorHAnsi" w:cs="Arial"/>
                <w:color w:val="000000" w:themeColor="text1"/>
                <w:sz w:val="24"/>
                <w:szCs w:val="24"/>
              </w:rPr>
              <w:t xml:space="preserve"> </w:t>
            </w:r>
          </w:p>
          <w:p w14:paraId="4FF2DE35" w14:textId="77777777" w:rsidR="009D29B1" w:rsidRPr="0049138B" w:rsidRDefault="00DC62C4" w:rsidP="00F87AE3">
            <w:pPr>
              <w:pStyle w:val="Heading3F5"/>
              <w:keepNext w:val="0"/>
              <w:numPr>
                <w:ilvl w:val="0"/>
                <w:numId w:val="15"/>
              </w:numPr>
              <w:ind w:left="695"/>
              <w:rPr>
                <w:rFonts w:asciiTheme="minorHAnsi" w:hAnsiTheme="minorHAnsi" w:cs="Arial"/>
                <w:b w:val="0"/>
                <w:i/>
                <w:color w:val="000000" w:themeColor="text1"/>
                <w:sz w:val="24"/>
                <w:szCs w:val="24"/>
              </w:rPr>
            </w:pPr>
            <w:r w:rsidRPr="0049138B">
              <w:rPr>
                <w:rFonts w:asciiTheme="minorHAnsi" w:hAnsiTheme="minorHAnsi" w:cs="Arial"/>
                <w:b w:val="0"/>
                <w:i/>
                <w:color w:val="000000" w:themeColor="text1"/>
                <w:sz w:val="24"/>
                <w:szCs w:val="24"/>
              </w:rPr>
              <w:t xml:space="preserve">Applicant lists data points tracked as part of </w:t>
            </w:r>
            <w:r w:rsidR="00155231" w:rsidRPr="0049138B">
              <w:rPr>
                <w:rFonts w:asciiTheme="minorHAnsi" w:hAnsiTheme="minorHAnsi" w:cs="Arial"/>
                <w:b w:val="0"/>
                <w:i/>
                <w:color w:val="000000" w:themeColor="text1"/>
                <w:sz w:val="24"/>
                <w:szCs w:val="24"/>
              </w:rPr>
              <w:t xml:space="preserve">Social, Emotional, </w:t>
            </w:r>
            <w:r w:rsidR="005B7350">
              <w:rPr>
                <w:rFonts w:asciiTheme="minorHAnsi" w:hAnsiTheme="minorHAnsi" w:cs="Arial"/>
                <w:b w:val="0"/>
                <w:i/>
                <w:color w:val="000000" w:themeColor="text1"/>
                <w:sz w:val="24"/>
                <w:szCs w:val="24"/>
              </w:rPr>
              <w:t>Behavioral,</w:t>
            </w:r>
            <w:r w:rsidR="00155231" w:rsidRPr="0049138B">
              <w:rPr>
                <w:rFonts w:asciiTheme="minorHAnsi" w:hAnsiTheme="minorHAnsi" w:cs="Arial"/>
                <w:b w:val="0"/>
                <w:i/>
                <w:color w:val="000000" w:themeColor="text1"/>
                <w:sz w:val="24"/>
                <w:szCs w:val="24"/>
              </w:rPr>
              <w:t xml:space="preserve"> and Family Support</w:t>
            </w:r>
            <w:r w:rsidRPr="0049138B">
              <w:rPr>
                <w:rFonts w:asciiTheme="minorHAnsi" w:hAnsiTheme="minorHAnsi" w:cs="Arial"/>
                <w:b w:val="0"/>
                <w:i/>
                <w:color w:val="000000" w:themeColor="text1"/>
                <w:sz w:val="24"/>
                <w:szCs w:val="24"/>
              </w:rPr>
              <w:t xml:space="preserve"> program implementation.</w:t>
            </w:r>
          </w:p>
          <w:p w14:paraId="33437BF5" w14:textId="77777777" w:rsidR="009D29B1" w:rsidRPr="0049138B" w:rsidRDefault="00DC62C4" w:rsidP="00F87AE3">
            <w:pPr>
              <w:pStyle w:val="Heading3F5"/>
              <w:keepNext w:val="0"/>
              <w:numPr>
                <w:ilvl w:val="0"/>
                <w:numId w:val="15"/>
              </w:numPr>
              <w:ind w:left="702"/>
              <w:rPr>
                <w:rFonts w:asciiTheme="minorHAnsi" w:hAnsiTheme="minorHAnsi" w:cs="Arial"/>
                <w:b w:val="0"/>
                <w:i/>
                <w:color w:val="000000" w:themeColor="text1"/>
                <w:sz w:val="24"/>
                <w:szCs w:val="24"/>
              </w:rPr>
            </w:pPr>
            <w:r w:rsidRPr="0049138B">
              <w:rPr>
                <w:rFonts w:asciiTheme="minorHAnsi" w:hAnsiTheme="minorHAnsi" w:cs="Arial"/>
                <w:b w:val="0"/>
                <w:i/>
                <w:color w:val="000000" w:themeColor="text1"/>
                <w:sz w:val="24"/>
                <w:szCs w:val="24"/>
              </w:rPr>
              <w:t xml:space="preserve">Applicant </w:t>
            </w:r>
            <w:r w:rsidRPr="00892C7F">
              <w:rPr>
                <w:rFonts w:asciiTheme="minorHAnsi" w:hAnsiTheme="minorHAnsi" w:cs="Arial"/>
                <w:b w:val="0"/>
                <w:i/>
                <w:color w:val="000000" w:themeColor="text1"/>
                <w:spacing w:val="-2"/>
                <w:sz w:val="24"/>
                <w:szCs w:val="24"/>
              </w:rPr>
              <w:t xml:space="preserve">has established systems and protocols for collecting and/or accessing </w:t>
            </w:r>
            <w:r w:rsidR="00B75292">
              <w:rPr>
                <w:rFonts w:asciiTheme="minorHAnsi" w:hAnsiTheme="minorHAnsi" w:cs="Arial"/>
                <w:b w:val="0"/>
                <w:i/>
                <w:color w:val="000000" w:themeColor="text1"/>
                <w:spacing w:val="-2"/>
                <w:sz w:val="24"/>
                <w:szCs w:val="24"/>
              </w:rPr>
              <w:t xml:space="preserve">school-based </w:t>
            </w:r>
            <w:r w:rsidRPr="00892C7F">
              <w:rPr>
                <w:rFonts w:asciiTheme="minorHAnsi" w:hAnsiTheme="minorHAnsi" w:cs="Arial"/>
                <w:b w:val="0"/>
                <w:i/>
                <w:color w:val="000000" w:themeColor="text1"/>
                <w:spacing w:val="-2"/>
                <w:sz w:val="24"/>
                <w:szCs w:val="24"/>
              </w:rPr>
              <w:t>student data.</w:t>
            </w:r>
          </w:p>
          <w:p w14:paraId="3EF744A4" w14:textId="77777777" w:rsidR="009D29B1" w:rsidRPr="0049138B" w:rsidRDefault="00153C9C" w:rsidP="00F87AE3">
            <w:pPr>
              <w:pStyle w:val="Heading3F5"/>
              <w:keepNext w:val="0"/>
              <w:numPr>
                <w:ilvl w:val="0"/>
                <w:numId w:val="15"/>
              </w:numPr>
              <w:ind w:left="702"/>
              <w:rPr>
                <w:rFonts w:asciiTheme="minorHAnsi" w:hAnsiTheme="minorHAnsi" w:cs="Arial"/>
                <w:b w:val="0"/>
                <w:i/>
                <w:color w:val="000000" w:themeColor="text1"/>
                <w:sz w:val="24"/>
                <w:szCs w:val="24"/>
              </w:rPr>
            </w:pPr>
            <w:r w:rsidRPr="0049138B">
              <w:rPr>
                <w:rFonts w:asciiTheme="minorHAnsi" w:hAnsiTheme="minorHAnsi" w:cs="Arial"/>
                <w:b w:val="0"/>
                <w:i/>
                <w:color w:val="000000" w:themeColor="text1"/>
                <w:sz w:val="24"/>
                <w:szCs w:val="24"/>
                <w:u w:val="single"/>
              </w:rPr>
              <w:t>For applicants</w:t>
            </w:r>
            <w:r w:rsidR="001D6D15" w:rsidRPr="0049138B">
              <w:rPr>
                <w:rFonts w:asciiTheme="minorHAnsi" w:hAnsiTheme="minorHAnsi" w:cs="Arial"/>
                <w:b w:val="0"/>
                <w:i/>
                <w:color w:val="000000" w:themeColor="text1"/>
                <w:sz w:val="24"/>
                <w:szCs w:val="24"/>
                <w:u w:val="single"/>
              </w:rPr>
              <w:t>,</w:t>
            </w:r>
            <w:r w:rsidRPr="0049138B">
              <w:rPr>
                <w:rFonts w:asciiTheme="minorHAnsi" w:hAnsiTheme="minorHAnsi" w:cs="Arial"/>
                <w:b w:val="0"/>
                <w:i/>
                <w:color w:val="000000" w:themeColor="text1"/>
                <w:sz w:val="24"/>
                <w:szCs w:val="24"/>
                <w:u w:val="single"/>
              </w:rPr>
              <w:t xml:space="preserve"> </w:t>
            </w:r>
            <w:r w:rsidR="00367C5E" w:rsidRPr="0049138B">
              <w:rPr>
                <w:rFonts w:asciiTheme="minorHAnsi" w:hAnsiTheme="minorHAnsi" w:cs="Arial"/>
                <w:b w:val="0"/>
                <w:i/>
                <w:color w:val="000000" w:themeColor="text1"/>
                <w:sz w:val="24"/>
                <w:szCs w:val="24"/>
                <w:u w:val="single"/>
              </w:rPr>
              <w:t xml:space="preserve">providing </w:t>
            </w:r>
            <w:r w:rsidR="00042AF7" w:rsidRPr="0049138B">
              <w:rPr>
                <w:rFonts w:asciiTheme="minorHAnsi" w:hAnsiTheme="minorHAnsi" w:cs="Arial"/>
                <w:b w:val="0"/>
                <w:i/>
                <w:color w:val="000000" w:themeColor="text1"/>
                <w:sz w:val="24"/>
                <w:szCs w:val="24"/>
                <w:u w:val="single"/>
              </w:rPr>
              <w:t>direct services or programming to students</w:t>
            </w:r>
            <w:r w:rsidRPr="0049138B">
              <w:rPr>
                <w:rFonts w:asciiTheme="minorHAnsi" w:hAnsiTheme="minorHAnsi" w:cs="Arial"/>
                <w:b w:val="0"/>
                <w:i/>
                <w:color w:val="000000" w:themeColor="text1"/>
                <w:sz w:val="24"/>
                <w:szCs w:val="24"/>
              </w:rPr>
              <w:t xml:space="preserve">: </w:t>
            </w:r>
            <w:r w:rsidR="00DC62C4" w:rsidRPr="0049138B">
              <w:rPr>
                <w:rFonts w:asciiTheme="minorHAnsi" w:hAnsiTheme="minorHAnsi" w:cs="Arial"/>
                <w:b w:val="0"/>
                <w:i/>
                <w:color w:val="000000" w:themeColor="text1"/>
                <w:sz w:val="24"/>
                <w:szCs w:val="24"/>
              </w:rPr>
              <w:t>Applicant has experience evaluating</w:t>
            </w:r>
            <w:r w:rsidR="00C53B13" w:rsidRPr="0049138B">
              <w:rPr>
                <w:rFonts w:asciiTheme="minorHAnsi" w:hAnsiTheme="minorHAnsi" w:cs="Arial"/>
                <w:b w:val="0"/>
                <w:i/>
                <w:color w:val="000000" w:themeColor="text1"/>
                <w:sz w:val="24"/>
                <w:szCs w:val="24"/>
              </w:rPr>
              <w:t xml:space="preserve"> school-based</w:t>
            </w:r>
            <w:r w:rsidR="00DC62C4" w:rsidRPr="0049138B">
              <w:rPr>
                <w:rFonts w:asciiTheme="minorHAnsi" w:hAnsiTheme="minorHAnsi" w:cs="Arial"/>
                <w:b w:val="0"/>
                <w:i/>
                <w:color w:val="000000" w:themeColor="text1"/>
                <w:sz w:val="24"/>
                <w:szCs w:val="24"/>
              </w:rPr>
              <w:t xml:space="preserve"> student data on a </w:t>
            </w:r>
            <w:r w:rsidR="00DC62C4" w:rsidRPr="0049138B">
              <w:rPr>
                <w:rFonts w:asciiTheme="minorHAnsi" w:hAnsiTheme="minorHAnsi" w:cs="Arial"/>
                <w:i/>
                <w:color w:val="000000" w:themeColor="text1"/>
                <w:sz w:val="24"/>
                <w:szCs w:val="24"/>
                <w:u w:val="single"/>
              </w:rPr>
              <w:t>daily or weekly</w:t>
            </w:r>
            <w:r w:rsidR="00DC62C4" w:rsidRPr="0049138B">
              <w:rPr>
                <w:rFonts w:asciiTheme="minorHAnsi" w:hAnsiTheme="minorHAnsi" w:cs="Arial"/>
                <w:b w:val="0"/>
                <w:i/>
                <w:color w:val="000000" w:themeColor="text1"/>
                <w:sz w:val="24"/>
                <w:szCs w:val="24"/>
              </w:rPr>
              <w:t xml:space="preserve"> basis to inform program strategies and interventions. </w:t>
            </w:r>
          </w:p>
          <w:p w14:paraId="2F110ADD" w14:textId="77777777" w:rsidR="00786C0E" w:rsidRPr="0049138B" w:rsidRDefault="00786C0E" w:rsidP="00F87AE3">
            <w:pPr>
              <w:pStyle w:val="Heading3F5"/>
              <w:keepNext w:val="0"/>
              <w:numPr>
                <w:ilvl w:val="0"/>
                <w:numId w:val="15"/>
              </w:numPr>
              <w:ind w:left="702"/>
              <w:rPr>
                <w:rFonts w:asciiTheme="minorHAnsi" w:hAnsiTheme="minorHAnsi" w:cs="Arial"/>
                <w:b w:val="0"/>
                <w:i/>
                <w:color w:val="000000" w:themeColor="text1"/>
                <w:sz w:val="24"/>
                <w:szCs w:val="24"/>
              </w:rPr>
            </w:pPr>
            <w:r w:rsidRPr="0049138B">
              <w:rPr>
                <w:rFonts w:asciiTheme="minorHAnsi" w:hAnsiTheme="minorHAnsi" w:cs="Arial"/>
                <w:b w:val="0"/>
                <w:i/>
                <w:color w:val="000000" w:themeColor="text1"/>
                <w:sz w:val="24"/>
                <w:szCs w:val="24"/>
                <w:u w:val="single"/>
              </w:rPr>
              <w:t xml:space="preserve">For applicants </w:t>
            </w:r>
            <w:r w:rsidR="00042AF7" w:rsidRPr="0049138B">
              <w:rPr>
                <w:rFonts w:asciiTheme="minorHAnsi" w:hAnsiTheme="minorHAnsi" w:cs="Arial"/>
                <w:b w:val="0"/>
                <w:i/>
                <w:color w:val="000000" w:themeColor="text1"/>
                <w:sz w:val="24"/>
                <w:szCs w:val="24"/>
                <w:u w:val="single"/>
              </w:rPr>
              <w:t>providing</w:t>
            </w:r>
            <w:r w:rsidRPr="0049138B">
              <w:rPr>
                <w:rFonts w:asciiTheme="minorHAnsi" w:hAnsiTheme="minorHAnsi" w:cs="Arial"/>
                <w:b w:val="0"/>
                <w:i/>
                <w:color w:val="000000" w:themeColor="text1"/>
                <w:sz w:val="24"/>
                <w:szCs w:val="24"/>
                <w:u w:val="single"/>
              </w:rPr>
              <w:t xml:space="preserve"> professional development services</w:t>
            </w:r>
            <w:r w:rsidR="00042AF7" w:rsidRPr="0049138B">
              <w:rPr>
                <w:rFonts w:asciiTheme="minorHAnsi" w:hAnsiTheme="minorHAnsi" w:cs="Arial"/>
                <w:b w:val="0"/>
                <w:i/>
                <w:color w:val="000000" w:themeColor="text1"/>
                <w:sz w:val="24"/>
                <w:szCs w:val="24"/>
                <w:u w:val="single"/>
              </w:rPr>
              <w:t xml:space="preserve"> to school staff and/or parents</w:t>
            </w:r>
            <w:r w:rsidRPr="0049138B">
              <w:rPr>
                <w:rFonts w:asciiTheme="minorHAnsi" w:hAnsiTheme="minorHAnsi" w:cs="Arial"/>
                <w:b w:val="0"/>
                <w:i/>
                <w:color w:val="000000" w:themeColor="text1"/>
                <w:sz w:val="24"/>
                <w:szCs w:val="24"/>
              </w:rPr>
              <w:t xml:space="preserve">: Applicant has experience evaluating </w:t>
            </w:r>
            <w:r w:rsidR="00C53B13" w:rsidRPr="0049138B">
              <w:rPr>
                <w:rFonts w:asciiTheme="minorHAnsi" w:hAnsiTheme="minorHAnsi" w:cs="Arial"/>
                <w:b w:val="0"/>
                <w:i/>
                <w:color w:val="000000" w:themeColor="text1"/>
                <w:sz w:val="24"/>
                <w:szCs w:val="24"/>
              </w:rPr>
              <w:t xml:space="preserve">school-based </w:t>
            </w:r>
            <w:r w:rsidRPr="0049138B">
              <w:rPr>
                <w:rFonts w:asciiTheme="minorHAnsi" w:hAnsiTheme="minorHAnsi" w:cs="Arial"/>
                <w:b w:val="0"/>
                <w:i/>
                <w:color w:val="000000" w:themeColor="text1"/>
                <w:sz w:val="24"/>
                <w:szCs w:val="24"/>
              </w:rPr>
              <w:t xml:space="preserve">student data on a </w:t>
            </w:r>
            <w:r w:rsidRPr="0049138B">
              <w:rPr>
                <w:rFonts w:asciiTheme="minorHAnsi" w:hAnsiTheme="minorHAnsi" w:cs="Arial"/>
                <w:i/>
                <w:color w:val="000000" w:themeColor="text1"/>
                <w:sz w:val="24"/>
                <w:szCs w:val="24"/>
                <w:u w:val="single"/>
              </w:rPr>
              <w:t>regular and timely</w:t>
            </w:r>
            <w:r w:rsidRPr="0049138B">
              <w:rPr>
                <w:rFonts w:asciiTheme="minorHAnsi" w:hAnsiTheme="minorHAnsi" w:cs="Arial"/>
                <w:b w:val="0"/>
                <w:i/>
                <w:color w:val="000000" w:themeColor="text1"/>
                <w:sz w:val="24"/>
                <w:szCs w:val="24"/>
              </w:rPr>
              <w:t xml:space="preserve"> basis to inform progra</w:t>
            </w:r>
            <w:r w:rsidR="00A72600" w:rsidRPr="0049138B">
              <w:rPr>
                <w:rFonts w:asciiTheme="minorHAnsi" w:hAnsiTheme="minorHAnsi" w:cs="Arial"/>
                <w:b w:val="0"/>
                <w:i/>
                <w:color w:val="000000" w:themeColor="text1"/>
                <w:sz w:val="24"/>
                <w:szCs w:val="24"/>
              </w:rPr>
              <w:t>m strategies and interventions.</w:t>
            </w:r>
          </w:p>
          <w:p w14:paraId="3BDA9E78" w14:textId="77777777" w:rsidR="009D29B1" w:rsidRPr="0049138B" w:rsidRDefault="00B75292" w:rsidP="00F87AE3">
            <w:pPr>
              <w:pStyle w:val="Heading3F5"/>
              <w:keepNext w:val="0"/>
              <w:numPr>
                <w:ilvl w:val="0"/>
                <w:numId w:val="15"/>
              </w:numPr>
              <w:ind w:left="695"/>
              <w:rPr>
                <w:rFonts w:asciiTheme="minorHAnsi" w:hAnsiTheme="minorHAnsi" w:cs="Arial"/>
                <w:b w:val="0"/>
                <w:color w:val="000000" w:themeColor="text1"/>
                <w:sz w:val="24"/>
                <w:szCs w:val="24"/>
              </w:rPr>
            </w:pPr>
            <w:r w:rsidRPr="00CF382E">
              <w:rPr>
                <w:rFonts w:asciiTheme="minorHAnsi" w:hAnsiTheme="minorHAnsi" w:cs="Arial"/>
                <w:b w:val="0"/>
                <w:i/>
                <w:color w:val="000000" w:themeColor="text1"/>
                <w:sz w:val="24"/>
                <w:szCs w:val="24"/>
              </w:rPr>
              <w:t xml:space="preserve">Applicant demonstrates capacity to use data to </w:t>
            </w:r>
            <w:r>
              <w:rPr>
                <w:rFonts w:asciiTheme="minorHAnsi" w:hAnsiTheme="minorHAnsi" w:cs="Arial"/>
                <w:b w:val="0"/>
                <w:i/>
                <w:color w:val="000000" w:themeColor="text1"/>
                <w:sz w:val="24"/>
                <w:szCs w:val="24"/>
              </w:rPr>
              <w:t xml:space="preserve">identify an area of concern, implement a course correction, and report on the results of the altered </w:t>
            </w:r>
            <w:r w:rsidR="00155231" w:rsidRPr="0049138B">
              <w:rPr>
                <w:rFonts w:asciiTheme="minorHAnsi" w:hAnsiTheme="minorHAnsi" w:cs="Arial"/>
                <w:b w:val="0"/>
                <w:i/>
                <w:color w:val="000000" w:themeColor="text1"/>
                <w:sz w:val="24"/>
                <w:szCs w:val="24"/>
              </w:rPr>
              <w:t>Social, Emotional, Behavioral</w:t>
            </w:r>
            <w:r w:rsidR="005B7350">
              <w:rPr>
                <w:rFonts w:asciiTheme="minorHAnsi" w:hAnsiTheme="minorHAnsi" w:cs="Arial"/>
                <w:b w:val="0"/>
                <w:i/>
                <w:color w:val="000000" w:themeColor="text1"/>
                <w:sz w:val="24"/>
                <w:szCs w:val="24"/>
              </w:rPr>
              <w:t>,</w:t>
            </w:r>
            <w:r w:rsidR="00155231" w:rsidRPr="0049138B">
              <w:rPr>
                <w:rFonts w:asciiTheme="minorHAnsi" w:hAnsiTheme="minorHAnsi" w:cs="Arial"/>
                <w:b w:val="0"/>
                <w:i/>
                <w:color w:val="000000" w:themeColor="text1"/>
                <w:sz w:val="24"/>
                <w:szCs w:val="24"/>
              </w:rPr>
              <w:t xml:space="preserve"> and Family Support</w:t>
            </w:r>
            <w:r w:rsidR="00155231" w:rsidRPr="0049138B" w:rsidDel="00430D00">
              <w:rPr>
                <w:rFonts w:asciiTheme="minorHAnsi" w:hAnsiTheme="minorHAnsi" w:cs="Arial"/>
                <w:b w:val="0"/>
                <w:i/>
                <w:color w:val="000000" w:themeColor="text1"/>
                <w:sz w:val="24"/>
                <w:szCs w:val="24"/>
              </w:rPr>
              <w:t xml:space="preserve"> </w:t>
            </w:r>
            <w:r w:rsidR="00DC62C4" w:rsidRPr="0049138B">
              <w:rPr>
                <w:rFonts w:asciiTheme="minorHAnsi" w:hAnsiTheme="minorHAnsi" w:cs="Arial"/>
                <w:b w:val="0"/>
                <w:i/>
                <w:color w:val="000000" w:themeColor="text1"/>
                <w:sz w:val="24"/>
                <w:szCs w:val="24"/>
              </w:rPr>
              <w:t>strategy implementation.</w:t>
            </w:r>
          </w:p>
        </w:tc>
      </w:tr>
    </w:tbl>
    <w:p w14:paraId="52152DA8" w14:textId="77777777" w:rsidR="00287803" w:rsidRPr="0049138B" w:rsidRDefault="00287803" w:rsidP="009F31AE">
      <w:pPr>
        <w:pStyle w:val="BodyTextIndent"/>
        <w:tabs>
          <w:tab w:val="left" w:pos="749"/>
          <w:tab w:val="left" w:pos="1123"/>
        </w:tabs>
        <w:spacing w:after="0" w:line="240" w:lineRule="auto"/>
        <w:ind w:left="2340"/>
        <w:rPr>
          <w:rFonts w:eastAsia="Times New Roman" w:cs="Times New Roman"/>
          <w:b/>
          <w:bCs/>
          <w:color w:val="000000"/>
          <w:sz w:val="24"/>
          <w:szCs w:val="24"/>
        </w:rPr>
        <w:sectPr w:rsidR="00287803" w:rsidRPr="0049138B" w:rsidSect="004514BE">
          <w:headerReference w:type="default" r:id="rId19"/>
          <w:pgSz w:w="12240" w:h="15840" w:code="1"/>
          <w:pgMar w:top="720" w:right="1080" w:bottom="720" w:left="1080" w:header="432" w:footer="432" w:gutter="0"/>
          <w:cols w:space="720"/>
          <w:docGrid w:linePitch="360"/>
        </w:sectPr>
      </w:pPr>
    </w:p>
    <w:p w14:paraId="118569FD" w14:textId="77777777" w:rsidR="00042AF7" w:rsidRPr="0049138B" w:rsidRDefault="00042AF7" w:rsidP="009F31AE">
      <w:pPr>
        <w:spacing w:after="0" w:line="240" w:lineRule="auto"/>
        <w:rPr>
          <w:rFonts w:cs="Arial"/>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070"/>
      </w:tblGrid>
      <w:tr w:rsidR="00861A5D" w:rsidRPr="0049138B" w14:paraId="18D74D35" w14:textId="77777777" w:rsidTr="007A1B6A">
        <w:tc>
          <w:tcPr>
            <w:tcW w:w="10098" w:type="dxa"/>
            <w:shd w:val="clear" w:color="auto" w:fill="D9D9D9" w:themeFill="background1" w:themeFillShade="D9"/>
          </w:tcPr>
          <w:p w14:paraId="463FCE39" w14:textId="77777777" w:rsidR="00861A5D" w:rsidRPr="0049138B" w:rsidRDefault="00861A5D" w:rsidP="009F31AE">
            <w:pPr>
              <w:tabs>
                <w:tab w:val="left" w:pos="1123"/>
              </w:tabs>
              <w:spacing w:after="0" w:line="240" w:lineRule="auto"/>
              <w:jc w:val="center"/>
              <w:rPr>
                <w:rFonts w:cs="Arial"/>
                <w:b/>
                <w:bCs/>
                <w:color w:val="000000" w:themeColor="text1"/>
                <w:sz w:val="24"/>
                <w:szCs w:val="24"/>
              </w:rPr>
            </w:pPr>
            <w:r w:rsidRPr="0049138B">
              <w:rPr>
                <w:rFonts w:cs="Arial"/>
                <w:color w:val="000000" w:themeColor="text1"/>
                <w:sz w:val="24"/>
                <w:szCs w:val="24"/>
              </w:rPr>
              <w:br w:type="page"/>
            </w:r>
            <w:r w:rsidRPr="0049138B">
              <w:rPr>
                <w:rFonts w:cs="Arial"/>
                <w:color w:val="000000" w:themeColor="text1"/>
                <w:sz w:val="24"/>
                <w:szCs w:val="24"/>
              </w:rPr>
              <w:br w:type="page"/>
            </w:r>
            <w:r w:rsidRPr="0049138B">
              <w:rPr>
                <w:rFonts w:cs="Arial"/>
                <w:b/>
                <w:caps/>
                <w:color w:val="000000" w:themeColor="text1"/>
                <w:sz w:val="24"/>
                <w:szCs w:val="24"/>
              </w:rPr>
              <w:t>Attachment 3:  Data sample(s)</w:t>
            </w:r>
          </w:p>
        </w:tc>
      </w:tr>
    </w:tbl>
    <w:p w14:paraId="16B99E55" w14:textId="77777777" w:rsidR="00861A5D" w:rsidRPr="0049138B" w:rsidRDefault="00861A5D" w:rsidP="009F31AE">
      <w:pPr>
        <w:pStyle w:val="BodyTextIndent"/>
        <w:tabs>
          <w:tab w:val="left" w:pos="749"/>
          <w:tab w:val="left" w:pos="1123"/>
        </w:tabs>
        <w:spacing w:after="0" w:line="240" w:lineRule="auto"/>
        <w:ind w:left="0"/>
        <w:rPr>
          <w:rFonts w:eastAsia="Times New Roman" w:cs="Times New Roman"/>
          <w:b/>
          <w:bCs/>
          <w:color w:val="000000"/>
          <w:sz w:val="24"/>
          <w:szCs w:val="24"/>
        </w:rPr>
      </w:pPr>
    </w:p>
    <w:p w14:paraId="69FBDF92" w14:textId="1C232CBD" w:rsidR="00861A5D" w:rsidRPr="0049138B" w:rsidRDefault="00861A5D" w:rsidP="009F31AE">
      <w:pPr>
        <w:pStyle w:val="Heading3F5"/>
        <w:keepNext w:val="0"/>
        <w:rPr>
          <w:rFonts w:asciiTheme="minorHAnsi" w:hAnsiTheme="minorHAnsi" w:cs="Arial"/>
          <w:b w:val="0"/>
          <w:color w:val="000000" w:themeColor="text1"/>
          <w:sz w:val="24"/>
          <w:szCs w:val="24"/>
        </w:rPr>
      </w:pPr>
      <w:r w:rsidRPr="0049138B">
        <w:rPr>
          <w:rFonts w:asciiTheme="minorHAnsi" w:hAnsiTheme="minorHAnsi" w:cs="Arial"/>
          <w:b w:val="0"/>
          <w:color w:val="000000" w:themeColor="text1"/>
          <w:sz w:val="24"/>
          <w:szCs w:val="24"/>
        </w:rPr>
        <w:t xml:space="preserve">Please provide at least one data sample that incorporates quantitative and/or qualitative data points included in the </w:t>
      </w:r>
      <w:r w:rsidRPr="0031688F">
        <w:rPr>
          <w:rFonts w:asciiTheme="minorHAnsi" w:hAnsiTheme="minorHAnsi" w:cs="Arial"/>
          <w:b w:val="0"/>
          <w:sz w:val="24"/>
          <w:szCs w:val="24"/>
        </w:rPr>
        <w:t>Outcomes and Indicators</w:t>
      </w:r>
      <w:r w:rsidRPr="0049138B">
        <w:rPr>
          <w:rFonts w:asciiTheme="minorHAnsi" w:hAnsiTheme="minorHAnsi" w:cs="Arial"/>
          <w:b w:val="0"/>
          <w:color w:val="000000" w:themeColor="text1"/>
          <w:sz w:val="24"/>
          <w:szCs w:val="24"/>
        </w:rPr>
        <w:t xml:space="preserve"> listed in the </w:t>
      </w:r>
      <w:r w:rsidRPr="004C5FAB">
        <w:rPr>
          <w:rFonts w:asciiTheme="minorHAnsi" w:hAnsiTheme="minorHAnsi" w:cs="Arial"/>
          <w:b w:val="0"/>
          <w:sz w:val="24"/>
          <w:szCs w:val="24"/>
        </w:rPr>
        <w:t>Background</w:t>
      </w:r>
      <w:r w:rsidRPr="0049138B">
        <w:rPr>
          <w:rFonts w:asciiTheme="minorHAnsi" w:hAnsiTheme="minorHAnsi" w:cs="Arial"/>
          <w:b w:val="0"/>
          <w:color w:val="000000" w:themeColor="text1"/>
          <w:sz w:val="24"/>
          <w:szCs w:val="24"/>
        </w:rPr>
        <w:t xml:space="preserve"> section. Data sample should demonstrate how the applicant uses data to inform their work and/or measure progress towards goals. The data sample(s) do </w:t>
      </w:r>
      <w:r w:rsidRPr="0049138B">
        <w:rPr>
          <w:rFonts w:asciiTheme="minorHAnsi" w:hAnsiTheme="minorHAnsi" w:cs="Arial"/>
          <w:color w:val="000000" w:themeColor="text1"/>
          <w:sz w:val="24"/>
          <w:szCs w:val="24"/>
        </w:rPr>
        <w:t>not</w:t>
      </w:r>
      <w:r w:rsidRPr="0049138B">
        <w:rPr>
          <w:rFonts w:asciiTheme="minorHAnsi" w:hAnsiTheme="minorHAnsi" w:cs="Arial"/>
          <w:b w:val="0"/>
          <w:color w:val="000000" w:themeColor="text1"/>
          <w:sz w:val="24"/>
          <w:szCs w:val="24"/>
        </w:rPr>
        <w:t xml:space="preserve"> count towards your </w:t>
      </w:r>
      <w:r w:rsidR="00D548D4" w:rsidRPr="0049138B">
        <w:rPr>
          <w:rFonts w:asciiTheme="minorHAnsi" w:hAnsiTheme="minorHAnsi" w:cs="Arial"/>
          <w:b w:val="0"/>
          <w:color w:val="000000" w:themeColor="text1"/>
          <w:sz w:val="24"/>
          <w:szCs w:val="24"/>
        </w:rPr>
        <w:t>6</w:t>
      </w:r>
      <w:r w:rsidRPr="0049138B">
        <w:rPr>
          <w:rFonts w:asciiTheme="minorHAnsi" w:hAnsiTheme="minorHAnsi" w:cs="Arial"/>
          <w:b w:val="0"/>
          <w:color w:val="000000" w:themeColor="text1"/>
          <w:sz w:val="24"/>
          <w:szCs w:val="24"/>
        </w:rPr>
        <w:t xml:space="preserve">-page </w:t>
      </w:r>
      <w:r w:rsidR="00D548D4" w:rsidRPr="0049138B">
        <w:rPr>
          <w:rFonts w:asciiTheme="minorHAnsi" w:hAnsiTheme="minorHAnsi" w:cs="Arial"/>
          <w:b w:val="0"/>
          <w:color w:val="000000" w:themeColor="text1"/>
          <w:sz w:val="24"/>
          <w:szCs w:val="24"/>
        </w:rPr>
        <w:t xml:space="preserve">RFQ </w:t>
      </w:r>
      <w:r w:rsidRPr="0049138B">
        <w:rPr>
          <w:rFonts w:asciiTheme="minorHAnsi" w:hAnsiTheme="minorHAnsi" w:cs="Arial"/>
          <w:b w:val="0"/>
          <w:color w:val="000000" w:themeColor="text1"/>
          <w:sz w:val="24"/>
          <w:szCs w:val="24"/>
        </w:rPr>
        <w:t>response limit.</w:t>
      </w:r>
    </w:p>
    <w:p w14:paraId="7EBCC2D2" w14:textId="77777777" w:rsidR="00861A5D" w:rsidRPr="0049138B" w:rsidRDefault="00861A5D" w:rsidP="009F31AE">
      <w:pPr>
        <w:pStyle w:val="Heading3F5"/>
        <w:keepNext w:val="0"/>
        <w:rPr>
          <w:rFonts w:asciiTheme="minorHAnsi" w:hAnsiTheme="minorHAnsi" w:cs="Arial"/>
          <w:b w:val="0"/>
          <w:color w:val="000000" w:themeColor="text1"/>
          <w:sz w:val="24"/>
          <w:szCs w:val="24"/>
          <w:u w:val="single"/>
        </w:rPr>
      </w:pPr>
    </w:p>
    <w:p w14:paraId="2A8AE9E0" w14:textId="77777777" w:rsidR="00861A5D" w:rsidRPr="0049138B" w:rsidRDefault="00861A5D" w:rsidP="009F31AE">
      <w:pPr>
        <w:pStyle w:val="Heading3F5"/>
        <w:keepNext w:val="0"/>
        <w:ind w:left="1066" w:hanging="1066"/>
        <w:rPr>
          <w:rFonts w:asciiTheme="minorHAnsi" w:hAnsiTheme="minorHAnsi" w:cs="Arial"/>
          <w:b w:val="0"/>
          <w:color w:val="000000" w:themeColor="text1"/>
          <w:sz w:val="24"/>
          <w:szCs w:val="24"/>
          <w:u w:val="single"/>
        </w:rPr>
      </w:pPr>
      <w:r w:rsidRPr="0049138B">
        <w:rPr>
          <w:rFonts w:asciiTheme="minorHAnsi" w:hAnsiTheme="minorHAnsi" w:cs="Arial"/>
          <w:b w:val="0"/>
          <w:color w:val="000000" w:themeColor="text1"/>
          <w:sz w:val="24"/>
          <w:szCs w:val="24"/>
          <w:u w:val="single"/>
        </w:rPr>
        <w:t>Please note the following when submitting your data sample(s):</w:t>
      </w:r>
    </w:p>
    <w:p w14:paraId="2E3B0C52" w14:textId="77777777" w:rsidR="00861A5D" w:rsidRPr="0049138B" w:rsidRDefault="00861A5D" w:rsidP="00F87AE3">
      <w:pPr>
        <w:numPr>
          <w:ilvl w:val="0"/>
          <w:numId w:val="11"/>
        </w:numPr>
        <w:spacing w:after="0" w:line="240" w:lineRule="auto"/>
        <w:ind w:left="720"/>
        <w:rPr>
          <w:rFonts w:cs="Arial"/>
          <w:color w:val="000000"/>
          <w:sz w:val="24"/>
          <w:szCs w:val="24"/>
        </w:rPr>
      </w:pPr>
      <w:r w:rsidRPr="0049138B">
        <w:rPr>
          <w:rFonts w:cs="Arial"/>
          <w:color w:val="000000"/>
          <w:sz w:val="24"/>
          <w:szCs w:val="24"/>
        </w:rPr>
        <w:t xml:space="preserve">Insert a header titled “[Applicant Name] Attachment 2: Data Sample” onto each page. </w:t>
      </w:r>
    </w:p>
    <w:p w14:paraId="2A546661" w14:textId="77777777" w:rsidR="00861A5D" w:rsidRPr="0049138B" w:rsidRDefault="00861A5D" w:rsidP="00F87AE3">
      <w:pPr>
        <w:numPr>
          <w:ilvl w:val="0"/>
          <w:numId w:val="11"/>
        </w:numPr>
        <w:spacing w:after="0" w:line="240" w:lineRule="auto"/>
        <w:ind w:left="720"/>
        <w:rPr>
          <w:rFonts w:cs="Arial"/>
          <w:color w:val="000000"/>
          <w:sz w:val="24"/>
          <w:szCs w:val="24"/>
        </w:rPr>
      </w:pPr>
      <w:r w:rsidRPr="0049138B">
        <w:rPr>
          <w:rFonts w:cs="Arial"/>
          <w:color w:val="000000"/>
          <w:sz w:val="24"/>
          <w:szCs w:val="24"/>
        </w:rPr>
        <w:t>Use the following file</w:t>
      </w:r>
      <w:r w:rsidR="00287803" w:rsidRPr="0049138B">
        <w:rPr>
          <w:rFonts w:cs="Arial"/>
          <w:color w:val="000000"/>
          <w:sz w:val="24"/>
          <w:szCs w:val="24"/>
        </w:rPr>
        <w:t>-</w:t>
      </w:r>
      <w:r w:rsidRPr="0049138B">
        <w:rPr>
          <w:rFonts w:cs="Arial"/>
          <w:color w:val="000000"/>
          <w:sz w:val="24"/>
          <w:szCs w:val="24"/>
        </w:rPr>
        <w:t>naming convention if submitting your data sample(s) separately from your RFQ:</w:t>
      </w:r>
    </w:p>
    <w:p w14:paraId="02E860BF" w14:textId="77777777" w:rsidR="00861A5D" w:rsidRPr="0049138B" w:rsidRDefault="00861A5D" w:rsidP="009F31AE">
      <w:pPr>
        <w:pStyle w:val="ListParagraph"/>
        <w:spacing w:after="0" w:line="240" w:lineRule="auto"/>
        <w:ind w:left="1260"/>
        <w:contextualSpacing w:val="0"/>
        <w:rPr>
          <w:rFonts w:cs="Arial"/>
          <w:color w:val="000000" w:themeColor="text1"/>
          <w:sz w:val="24"/>
          <w:szCs w:val="24"/>
        </w:rPr>
      </w:pPr>
      <w:r w:rsidRPr="0049138B">
        <w:rPr>
          <w:rFonts w:cs="Arial"/>
          <w:b/>
          <w:color w:val="000000" w:themeColor="text1"/>
          <w:sz w:val="24"/>
          <w:szCs w:val="24"/>
        </w:rPr>
        <w:t xml:space="preserve">RFQ Attachment </w:t>
      </w:r>
      <w:r w:rsidR="00787161" w:rsidRPr="0049138B">
        <w:rPr>
          <w:rFonts w:cs="Arial"/>
          <w:b/>
          <w:color w:val="000000" w:themeColor="text1"/>
          <w:sz w:val="24"/>
          <w:szCs w:val="24"/>
        </w:rPr>
        <w:t>3</w:t>
      </w:r>
      <w:r w:rsidRPr="0049138B">
        <w:rPr>
          <w:rFonts w:cs="Arial"/>
          <w:b/>
          <w:color w:val="000000" w:themeColor="text1"/>
          <w:sz w:val="24"/>
          <w:szCs w:val="24"/>
        </w:rPr>
        <w:t>: Data Sample:</w:t>
      </w:r>
      <w:r w:rsidRPr="0049138B">
        <w:rPr>
          <w:rFonts w:cs="Arial"/>
          <w:color w:val="000000" w:themeColor="text1"/>
          <w:sz w:val="24"/>
          <w:szCs w:val="24"/>
        </w:rPr>
        <w:t xml:space="preserve">  </w:t>
      </w:r>
    </w:p>
    <w:p w14:paraId="27D43A22" w14:textId="77777777" w:rsidR="00861A5D" w:rsidRPr="0049138B" w:rsidRDefault="00861A5D" w:rsidP="009F31AE">
      <w:pPr>
        <w:pStyle w:val="ListParagraph"/>
        <w:spacing w:after="0" w:line="240" w:lineRule="auto"/>
        <w:ind w:left="1786"/>
        <w:contextualSpacing w:val="0"/>
        <w:rPr>
          <w:rFonts w:cs="Arial"/>
          <w:i/>
          <w:color w:val="000000" w:themeColor="text1"/>
          <w:sz w:val="24"/>
          <w:szCs w:val="24"/>
        </w:rPr>
      </w:pPr>
      <w:r w:rsidRPr="0049138B">
        <w:rPr>
          <w:rFonts w:cs="Arial"/>
          <w:color w:val="000000" w:themeColor="text1"/>
          <w:sz w:val="24"/>
          <w:szCs w:val="24"/>
        </w:rPr>
        <w:t>[Applicant Name]_</w:t>
      </w:r>
      <w:proofErr w:type="spellStart"/>
      <w:r w:rsidR="00155231" w:rsidRPr="0049138B">
        <w:rPr>
          <w:rFonts w:cs="Arial"/>
          <w:color w:val="000000" w:themeColor="text1"/>
          <w:sz w:val="24"/>
          <w:szCs w:val="24"/>
        </w:rPr>
        <w:t>SEBFS</w:t>
      </w:r>
      <w:r w:rsidRPr="0049138B">
        <w:rPr>
          <w:rFonts w:cs="Arial"/>
          <w:color w:val="000000" w:themeColor="text1"/>
          <w:sz w:val="24"/>
          <w:szCs w:val="24"/>
        </w:rPr>
        <w:t>_DataSample</w:t>
      </w:r>
      <w:proofErr w:type="spellEnd"/>
    </w:p>
    <w:p w14:paraId="13C6ED6B" w14:textId="77777777" w:rsidR="00861A5D" w:rsidRPr="0049138B" w:rsidRDefault="00861A5D" w:rsidP="009F31AE">
      <w:pPr>
        <w:spacing w:after="0" w:line="240" w:lineRule="auto"/>
        <w:ind w:left="1800"/>
        <w:rPr>
          <w:rFonts w:cs="Arial"/>
          <w:i/>
          <w:color w:val="000000" w:themeColor="text1"/>
          <w:sz w:val="24"/>
          <w:szCs w:val="24"/>
        </w:rPr>
      </w:pPr>
      <w:r w:rsidRPr="0049138B">
        <w:rPr>
          <w:rFonts w:cs="Arial"/>
          <w:i/>
          <w:color w:val="000000" w:themeColor="text1"/>
          <w:sz w:val="24"/>
          <w:szCs w:val="24"/>
        </w:rPr>
        <w:t xml:space="preserve">Example:  </w:t>
      </w:r>
      <w:proofErr w:type="spellStart"/>
      <w:r w:rsidRPr="0049138B">
        <w:rPr>
          <w:rFonts w:cs="Arial"/>
          <w:i/>
          <w:color w:val="000000" w:themeColor="text1"/>
          <w:sz w:val="24"/>
          <w:szCs w:val="24"/>
        </w:rPr>
        <w:t>IZAFamilyServices_</w:t>
      </w:r>
      <w:r w:rsidR="00155231" w:rsidRPr="0049138B">
        <w:rPr>
          <w:rFonts w:cs="Arial"/>
          <w:i/>
          <w:color w:val="000000" w:themeColor="text1"/>
          <w:sz w:val="24"/>
          <w:szCs w:val="24"/>
        </w:rPr>
        <w:t>SEBFS</w:t>
      </w:r>
      <w:r w:rsidRPr="0049138B">
        <w:rPr>
          <w:rFonts w:cs="Arial"/>
          <w:i/>
          <w:color w:val="000000" w:themeColor="text1"/>
          <w:sz w:val="24"/>
          <w:szCs w:val="24"/>
        </w:rPr>
        <w:t>_DataSample</w:t>
      </w:r>
      <w:proofErr w:type="spellEnd"/>
    </w:p>
    <w:p w14:paraId="518EDBCA" w14:textId="77777777" w:rsidR="00861A5D" w:rsidRPr="0049138B" w:rsidRDefault="00861A5D" w:rsidP="009F31AE">
      <w:pPr>
        <w:pStyle w:val="Heading3F5"/>
        <w:keepNext w:val="0"/>
        <w:ind w:left="706" w:hanging="360"/>
        <w:rPr>
          <w:rFonts w:asciiTheme="minorHAnsi" w:hAnsiTheme="minorHAnsi" w:cs="Arial"/>
          <w:b w:val="0"/>
          <w:color w:val="000000" w:themeColor="text1"/>
          <w:sz w:val="24"/>
          <w:szCs w:val="24"/>
        </w:rPr>
      </w:pPr>
    </w:p>
    <w:p w14:paraId="7092BDE1" w14:textId="77777777" w:rsidR="00E62D9F" w:rsidRPr="00CF382E" w:rsidRDefault="00E62D9F" w:rsidP="009F31AE">
      <w:pPr>
        <w:spacing w:after="0" w:line="240" w:lineRule="auto"/>
        <w:rPr>
          <w:rFonts w:cs="Arial"/>
          <w:color w:val="000000"/>
          <w:sz w:val="24"/>
          <w:szCs w:val="24"/>
        </w:rPr>
      </w:pPr>
      <w:r w:rsidRPr="00CF382E">
        <w:rPr>
          <w:rFonts w:cs="Arial"/>
          <w:color w:val="000000"/>
          <w:sz w:val="24"/>
          <w:szCs w:val="24"/>
        </w:rPr>
        <w:t xml:space="preserve">Below is a list of example data applicants </w:t>
      </w:r>
      <w:r w:rsidRPr="00CF382E">
        <w:rPr>
          <w:rFonts w:cs="Arial"/>
          <w:color w:val="000000"/>
          <w:sz w:val="24"/>
          <w:szCs w:val="24"/>
          <w:u w:val="single"/>
        </w:rPr>
        <w:t>may submit</w:t>
      </w:r>
      <w:r w:rsidRPr="00CF382E">
        <w:rPr>
          <w:rFonts w:cs="Arial"/>
          <w:color w:val="000000"/>
          <w:sz w:val="24"/>
          <w:szCs w:val="24"/>
        </w:rPr>
        <w:t>.</w:t>
      </w:r>
    </w:p>
    <w:p w14:paraId="488B5759" w14:textId="77777777" w:rsidR="00E62D9F" w:rsidRPr="00CF382E" w:rsidRDefault="00E62D9F" w:rsidP="00F87AE3">
      <w:pPr>
        <w:numPr>
          <w:ilvl w:val="0"/>
          <w:numId w:val="9"/>
        </w:numPr>
        <w:spacing w:after="0" w:line="240" w:lineRule="auto"/>
        <w:ind w:left="720"/>
        <w:rPr>
          <w:rFonts w:cs="Arial"/>
          <w:color w:val="000000"/>
          <w:sz w:val="24"/>
          <w:szCs w:val="24"/>
        </w:rPr>
      </w:pPr>
      <w:r w:rsidRPr="00CF382E">
        <w:rPr>
          <w:rFonts w:cs="Arial"/>
          <w:color w:val="000000"/>
          <w:sz w:val="24"/>
          <w:szCs w:val="24"/>
        </w:rPr>
        <w:t>Tables that list applicant’s target population and the specific academic data (MAP scores, school attendance, etc.) and non-academic data (student demographic information, services or interventions provided, etc.) that you collect on each.</w:t>
      </w:r>
    </w:p>
    <w:p w14:paraId="24A2DFDA" w14:textId="77777777" w:rsidR="00E62D9F" w:rsidRPr="00CF382E" w:rsidRDefault="00E62D9F" w:rsidP="00F87AE3">
      <w:pPr>
        <w:numPr>
          <w:ilvl w:val="0"/>
          <w:numId w:val="9"/>
        </w:numPr>
        <w:spacing w:after="0" w:line="240" w:lineRule="auto"/>
        <w:ind w:left="720"/>
        <w:rPr>
          <w:rFonts w:cs="Arial"/>
          <w:color w:val="000000"/>
          <w:sz w:val="24"/>
          <w:szCs w:val="24"/>
        </w:rPr>
      </w:pPr>
      <w:r w:rsidRPr="00CF382E">
        <w:rPr>
          <w:rFonts w:cs="Arial"/>
          <w:color w:val="000000"/>
          <w:sz w:val="24"/>
          <w:szCs w:val="24"/>
        </w:rPr>
        <w:t>Graphs and Data Analysis summaries that show pre</w:t>
      </w:r>
      <w:r>
        <w:rPr>
          <w:rFonts w:cs="Arial"/>
          <w:color w:val="000000"/>
          <w:sz w:val="24"/>
          <w:szCs w:val="24"/>
        </w:rPr>
        <w:t xml:space="preserve"> and post- and/or comparative </w:t>
      </w:r>
      <w:r w:rsidRPr="00CF382E">
        <w:rPr>
          <w:rFonts w:cs="Arial"/>
          <w:color w:val="000000"/>
          <w:sz w:val="24"/>
          <w:szCs w:val="24"/>
        </w:rPr>
        <w:t>academic and non-academic outcomes on your students or your program as a whole.</w:t>
      </w:r>
    </w:p>
    <w:p w14:paraId="177284F7" w14:textId="77777777" w:rsidR="00E62D9F" w:rsidRPr="00CF382E" w:rsidRDefault="00E62D9F" w:rsidP="00F87AE3">
      <w:pPr>
        <w:numPr>
          <w:ilvl w:val="0"/>
          <w:numId w:val="9"/>
        </w:numPr>
        <w:spacing w:after="0" w:line="240" w:lineRule="auto"/>
        <w:ind w:left="720"/>
        <w:rPr>
          <w:rFonts w:cs="Arial"/>
          <w:color w:val="000000"/>
          <w:sz w:val="24"/>
          <w:szCs w:val="24"/>
        </w:rPr>
      </w:pPr>
      <w:r w:rsidRPr="00CF382E">
        <w:rPr>
          <w:rFonts w:cs="Arial"/>
          <w:color w:val="000000"/>
          <w:sz w:val="24"/>
          <w:szCs w:val="24"/>
        </w:rPr>
        <w:t>Data from applicant’s quality improvements self-analysis.</w:t>
      </w:r>
    </w:p>
    <w:p w14:paraId="1F63B83F" w14:textId="77777777" w:rsidR="00E62D9F" w:rsidRPr="00CF382E" w:rsidRDefault="00E62D9F" w:rsidP="00F87AE3">
      <w:pPr>
        <w:numPr>
          <w:ilvl w:val="0"/>
          <w:numId w:val="9"/>
        </w:numPr>
        <w:spacing w:after="0" w:line="240" w:lineRule="auto"/>
        <w:ind w:left="720"/>
        <w:rPr>
          <w:rFonts w:cs="Arial"/>
          <w:color w:val="000000"/>
          <w:sz w:val="24"/>
          <w:szCs w:val="24"/>
        </w:rPr>
      </w:pPr>
      <w:r w:rsidRPr="00CF382E">
        <w:rPr>
          <w:rFonts w:cs="Arial"/>
          <w:color w:val="000000"/>
          <w:sz w:val="24"/>
          <w:szCs w:val="24"/>
        </w:rPr>
        <w:t xml:space="preserve">Samples of </w:t>
      </w:r>
      <w:r>
        <w:rPr>
          <w:rFonts w:cs="Arial"/>
          <w:color w:val="000000"/>
          <w:sz w:val="24"/>
          <w:szCs w:val="24"/>
        </w:rPr>
        <w:t xml:space="preserve">completed </w:t>
      </w:r>
      <w:r w:rsidRPr="00CF382E">
        <w:rPr>
          <w:rFonts w:cs="Arial"/>
          <w:color w:val="000000"/>
          <w:sz w:val="24"/>
          <w:szCs w:val="24"/>
        </w:rPr>
        <w:t>tracking forms and/or learning and service plans used by staff to monitor progress of your students.</w:t>
      </w:r>
    </w:p>
    <w:p w14:paraId="4FA00B6C" w14:textId="77777777" w:rsidR="00E62D9F" w:rsidRPr="00CF382E" w:rsidRDefault="00E62D9F" w:rsidP="009F31AE">
      <w:pPr>
        <w:pStyle w:val="Default"/>
        <w:rPr>
          <w:rFonts w:asciiTheme="minorHAnsi" w:hAnsiTheme="minorHAnsi"/>
          <w:spacing w:val="-2"/>
        </w:rPr>
      </w:pPr>
    </w:p>
    <w:p w14:paraId="49E31376" w14:textId="77777777" w:rsidR="00E62D9F" w:rsidRPr="00CF382E" w:rsidRDefault="00E62D9F" w:rsidP="009F31AE">
      <w:pPr>
        <w:spacing w:after="0" w:line="240" w:lineRule="auto"/>
        <w:rPr>
          <w:rFonts w:cs="Arial"/>
          <w:sz w:val="24"/>
          <w:szCs w:val="24"/>
        </w:rPr>
      </w:pPr>
      <w:r w:rsidRPr="00CF382E">
        <w:rPr>
          <w:rFonts w:cs="Arial"/>
          <w:sz w:val="24"/>
          <w:szCs w:val="24"/>
        </w:rPr>
        <w:t xml:space="preserve">Please </w:t>
      </w:r>
      <w:r w:rsidRPr="00CF382E">
        <w:rPr>
          <w:rFonts w:cs="Arial"/>
          <w:sz w:val="24"/>
          <w:szCs w:val="24"/>
          <w:u w:val="single"/>
        </w:rPr>
        <w:t xml:space="preserve">do </w:t>
      </w:r>
      <w:r w:rsidRPr="00CF382E">
        <w:rPr>
          <w:rFonts w:cs="Arial"/>
          <w:b/>
          <w:sz w:val="24"/>
          <w:szCs w:val="24"/>
          <w:u w:val="single"/>
        </w:rPr>
        <w:t>NOT</w:t>
      </w:r>
      <w:r w:rsidRPr="00CF382E">
        <w:rPr>
          <w:rFonts w:cs="Arial"/>
          <w:sz w:val="24"/>
          <w:szCs w:val="24"/>
          <w:u w:val="single"/>
        </w:rPr>
        <w:t xml:space="preserve"> include</w:t>
      </w:r>
      <w:r w:rsidRPr="00CF382E">
        <w:rPr>
          <w:rFonts w:cs="Arial"/>
          <w:sz w:val="24"/>
          <w:szCs w:val="24"/>
        </w:rPr>
        <w:t xml:space="preserve"> the following in your data sample(s):</w:t>
      </w:r>
    </w:p>
    <w:p w14:paraId="276E7EEB" w14:textId="33A56362" w:rsidR="00E62D9F" w:rsidRPr="000212F9" w:rsidRDefault="00E62D9F" w:rsidP="00F87AE3">
      <w:pPr>
        <w:numPr>
          <w:ilvl w:val="0"/>
          <w:numId w:val="10"/>
        </w:numPr>
        <w:spacing w:after="0" w:line="240" w:lineRule="auto"/>
        <w:ind w:left="720"/>
        <w:rPr>
          <w:rFonts w:cs="Arial"/>
          <w:color w:val="000000"/>
          <w:sz w:val="24"/>
          <w:szCs w:val="24"/>
        </w:rPr>
      </w:pPr>
      <w:r w:rsidRPr="00CF382E">
        <w:rPr>
          <w:rFonts w:cs="Arial"/>
          <w:sz w:val="24"/>
          <w:szCs w:val="24"/>
        </w:rPr>
        <w:t xml:space="preserve">Identifiable student information in your submittal. For example, do not include student </w:t>
      </w:r>
      <w:r w:rsidR="00955590">
        <w:rPr>
          <w:rFonts w:cs="Arial"/>
          <w:sz w:val="24"/>
          <w:szCs w:val="24"/>
        </w:rPr>
        <w:t xml:space="preserve">first or last </w:t>
      </w:r>
      <w:r w:rsidRPr="00CF382E">
        <w:rPr>
          <w:rFonts w:cs="Arial"/>
          <w:sz w:val="24"/>
          <w:szCs w:val="24"/>
        </w:rPr>
        <w:t xml:space="preserve">names, student IDs, or birthdates. </w:t>
      </w:r>
    </w:p>
    <w:p w14:paraId="5507CA2C" w14:textId="77777777" w:rsidR="00E62D9F" w:rsidRPr="00CF382E" w:rsidRDefault="00E62D9F" w:rsidP="00F87AE3">
      <w:pPr>
        <w:numPr>
          <w:ilvl w:val="0"/>
          <w:numId w:val="10"/>
        </w:numPr>
        <w:spacing w:after="0" w:line="240" w:lineRule="auto"/>
        <w:ind w:left="720"/>
        <w:rPr>
          <w:rFonts w:cs="Arial"/>
          <w:color w:val="000000"/>
          <w:sz w:val="24"/>
          <w:szCs w:val="24"/>
        </w:rPr>
      </w:pPr>
      <w:r>
        <w:rPr>
          <w:rFonts w:cs="Arial"/>
          <w:sz w:val="24"/>
          <w:szCs w:val="24"/>
        </w:rPr>
        <w:t>Blank templates.</w:t>
      </w:r>
    </w:p>
    <w:p w14:paraId="26E3DACB" w14:textId="77777777" w:rsidR="00E62D9F" w:rsidRPr="00CF382E" w:rsidRDefault="00E62D9F" w:rsidP="00F87AE3">
      <w:pPr>
        <w:numPr>
          <w:ilvl w:val="0"/>
          <w:numId w:val="10"/>
        </w:numPr>
        <w:spacing w:after="0" w:line="240" w:lineRule="auto"/>
        <w:ind w:left="720"/>
        <w:rPr>
          <w:rFonts w:cs="Arial"/>
          <w:color w:val="000000"/>
          <w:sz w:val="24"/>
          <w:szCs w:val="24"/>
        </w:rPr>
      </w:pPr>
      <w:r w:rsidRPr="00CF382E">
        <w:rPr>
          <w:rFonts w:cs="Arial"/>
          <w:color w:val="000000"/>
          <w:sz w:val="24"/>
          <w:szCs w:val="24"/>
        </w:rPr>
        <w:t>Program flyers and brochures.</w:t>
      </w:r>
    </w:p>
    <w:p w14:paraId="0E4D6B4D" w14:textId="77777777" w:rsidR="00E62D9F" w:rsidRPr="00CF382E" w:rsidRDefault="00E62D9F" w:rsidP="00F87AE3">
      <w:pPr>
        <w:numPr>
          <w:ilvl w:val="0"/>
          <w:numId w:val="10"/>
        </w:numPr>
        <w:spacing w:after="0" w:line="240" w:lineRule="auto"/>
        <w:ind w:left="720"/>
        <w:rPr>
          <w:rFonts w:cs="Arial"/>
          <w:color w:val="000000"/>
          <w:sz w:val="24"/>
          <w:szCs w:val="24"/>
        </w:rPr>
      </w:pPr>
      <w:r w:rsidRPr="00CF382E">
        <w:rPr>
          <w:rFonts w:cs="Arial"/>
          <w:sz w:val="24"/>
          <w:szCs w:val="24"/>
        </w:rPr>
        <w:t>Your agency’s annual report.</w:t>
      </w:r>
    </w:p>
    <w:p w14:paraId="4B1A1C60" w14:textId="77777777" w:rsidR="00E62D9F" w:rsidRPr="009F3A96" w:rsidRDefault="00E62D9F" w:rsidP="00F87AE3">
      <w:pPr>
        <w:numPr>
          <w:ilvl w:val="0"/>
          <w:numId w:val="10"/>
        </w:numPr>
        <w:spacing w:after="0" w:line="240" w:lineRule="auto"/>
        <w:ind w:left="720"/>
        <w:rPr>
          <w:rFonts w:cs="Arial"/>
          <w:color w:val="000000"/>
          <w:sz w:val="24"/>
          <w:szCs w:val="24"/>
        </w:rPr>
      </w:pPr>
      <w:r w:rsidRPr="00CF382E">
        <w:rPr>
          <w:rFonts w:cs="Arial"/>
          <w:sz w:val="24"/>
          <w:szCs w:val="24"/>
        </w:rPr>
        <w:t>Studies or evaluations of your program.</w:t>
      </w:r>
    </w:p>
    <w:p w14:paraId="43BF5994" w14:textId="77777777" w:rsidR="00C3517B" w:rsidRPr="00F164F3" w:rsidRDefault="009F3A96" w:rsidP="00F87AE3">
      <w:pPr>
        <w:numPr>
          <w:ilvl w:val="0"/>
          <w:numId w:val="10"/>
        </w:numPr>
        <w:tabs>
          <w:tab w:val="left" w:pos="749"/>
          <w:tab w:val="left" w:pos="1123"/>
        </w:tabs>
        <w:spacing w:after="0" w:line="240" w:lineRule="auto"/>
        <w:ind w:left="720"/>
        <w:rPr>
          <w:rFonts w:eastAsia="Times New Roman" w:cs="Times New Roman"/>
          <w:b/>
          <w:bCs/>
          <w:color w:val="000000"/>
          <w:sz w:val="24"/>
          <w:szCs w:val="24"/>
        </w:rPr>
      </w:pPr>
      <w:r w:rsidRPr="009F3A96">
        <w:rPr>
          <w:rFonts w:cs="Arial"/>
          <w:sz w:val="24"/>
          <w:szCs w:val="24"/>
        </w:rPr>
        <w:t xml:space="preserve">Links </w:t>
      </w:r>
      <w:r w:rsidR="00E62D9F" w:rsidRPr="009F3A96">
        <w:rPr>
          <w:rFonts w:cs="Arial"/>
          <w:sz w:val="24"/>
          <w:szCs w:val="24"/>
        </w:rPr>
        <w:t>to data, studies, or reports. Links embedded in the narrative will not be opened and therefore will not be considered as part of the RFQ</w:t>
      </w:r>
      <w:r w:rsidR="00F164F3">
        <w:rPr>
          <w:rFonts w:cs="Arial"/>
          <w:sz w:val="24"/>
          <w:szCs w:val="24"/>
        </w:rPr>
        <w:t>.</w:t>
      </w:r>
    </w:p>
    <w:p w14:paraId="1EDC6047" w14:textId="77777777" w:rsidR="00F164F3" w:rsidRDefault="00F164F3" w:rsidP="00F164F3">
      <w:pPr>
        <w:tabs>
          <w:tab w:val="left" w:pos="749"/>
          <w:tab w:val="left" w:pos="1123"/>
        </w:tabs>
        <w:spacing w:after="0" w:line="240" w:lineRule="auto"/>
        <w:rPr>
          <w:rFonts w:cs="Arial"/>
          <w:sz w:val="24"/>
          <w:szCs w:val="24"/>
        </w:rPr>
      </w:pPr>
    </w:p>
    <w:p w14:paraId="076651A6" w14:textId="77777777" w:rsidR="00F164F3" w:rsidRDefault="00F164F3" w:rsidP="00F164F3">
      <w:pPr>
        <w:tabs>
          <w:tab w:val="left" w:pos="749"/>
          <w:tab w:val="left" w:pos="1123"/>
        </w:tabs>
        <w:spacing w:after="0" w:line="240" w:lineRule="auto"/>
        <w:rPr>
          <w:rFonts w:cs="Arial"/>
          <w:sz w:val="24"/>
          <w:szCs w:val="24"/>
        </w:rPr>
      </w:pPr>
    </w:p>
    <w:p w14:paraId="7B56F636" w14:textId="77777777" w:rsidR="00F164F3" w:rsidRPr="009F3A96" w:rsidRDefault="00F164F3" w:rsidP="00F164F3">
      <w:pPr>
        <w:tabs>
          <w:tab w:val="left" w:pos="749"/>
          <w:tab w:val="left" w:pos="1123"/>
        </w:tabs>
        <w:spacing w:after="0" w:line="240" w:lineRule="auto"/>
        <w:rPr>
          <w:rFonts w:eastAsia="Times New Roman" w:cs="Times New Roman"/>
          <w:b/>
          <w:bCs/>
          <w:color w:val="000000"/>
          <w:sz w:val="24"/>
          <w:szCs w:val="24"/>
        </w:rPr>
        <w:sectPr w:rsidR="00F164F3" w:rsidRPr="009F3A96" w:rsidSect="004514BE">
          <w:headerReference w:type="default" r:id="rId20"/>
          <w:pgSz w:w="12240" w:h="15840" w:code="1"/>
          <w:pgMar w:top="720" w:right="1080" w:bottom="720" w:left="1080" w:header="432" w:footer="432" w:gutter="0"/>
          <w:cols w:space="720"/>
          <w:docGrid w:linePitch="360"/>
        </w:sectPr>
      </w:pPr>
    </w:p>
    <w:p w14:paraId="52307C90" w14:textId="77777777" w:rsidR="004B6677" w:rsidRPr="0049138B" w:rsidRDefault="004B6677" w:rsidP="009F31AE">
      <w:pPr>
        <w:spacing w:after="0" w:line="240" w:lineRule="auto"/>
        <w:rPr>
          <w:rFonts w:cs="Arial"/>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070"/>
      </w:tblGrid>
      <w:tr w:rsidR="004B6677" w:rsidRPr="0049138B" w14:paraId="6B4F32C9" w14:textId="77777777" w:rsidTr="005A3366">
        <w:tc>
          <w:tcPr>
            <w:tcW w:w="10098" w:type="dxa"/>
            <w:shd w:val="clear" w:color="auto" w:fill="D9D9D9" w:themeFill="background1" w:themeFillShade="D9"/>
          </w:tcPr>
          <w:p w14:paraId="29277F66" w14:textId="77777777" w:rsidR="004B6677" w:rsidRPr="0049138B" w:rsidRDefault="004B6677" w:rsidP="009F31AE">
            <w:pPr>
              <w:tabs>
                <w:tab w:val="left" w:pos="1123"/>
              </w:tabs>
              <w:spacing w:after="0" w:line="240" w:lineRule="auto"/>
              <w:jc w:val="center"/>
              <w:rPr>
                <w:rFonts w:cs="Arial"/>
                <w:b/>
                <w:bCs/>
                <w:color w:val="000000" w:themeColor="text1"/>
                <w:sz w:val="24"/>
                <w:szCs w:val="24"/>
              </w:rPr>
            </w:pPr>
            <w:r w:rsidRPr="0049138B">
              <w:rPr>
                <w:rFonts w:cs="Arial"/>
                <w:color w:val="000000" w:themeColor="text1"/>
                <w:sz w:val="24"/>
                <w:szCs w:val="24"/>
              </w:rPr>
              <w:br w:type="page"/>
            </w:r>
            <w:r w:rsidRPr="0049138B">
              <w:rPr>
                <w:rFonts w:cs="Arial"/>
                <w:color w:val="000000" w:themeColor="text1"/>
                <w:sz w:val="24"/>
                <w:szCs w:val="24"/>
              </w:rPr>
              <w:br w:type="page"/>
            </w:r>
            <w:r w:rsidRPr="0049138B">
              <w:rPr>
                <w:rFonts w:cs="Arial"/>
                <w:b/>
                <w:caps/>
                <w:color w:val="000000" w:themeColor="text1"/>
                <w:sz w:val="24"/>
                <w:szCs w:val="24"/>
              </w:rPr>
              <w:t>Attachment 4:  Woman and Minority Inclusion; Non-discrimination</w:t>
            </w:r>
          </w:p>
        </w:tc>
      </w:tr>
    </w:tbl>
    <w:p w14:paraId="585C34D7" w14:textId="77777777" w:rsidR="004B6677" w:rsidRDefault="004B6677" w:rsidP="009F31AE">
      <w:pPr>
        <w:pStyle w:val="BodyTextIndent"/>
        <w:tabs>
          <w:tab w:val="left" w:pos="749"/>
          <w:tab w:val="left" w:pos="1123"/>
        </w:tabs>
        <w:spacing w:after="0" w:line="240" w:lineRule="auto"/>
        <w:ind w:left="0"/>
        <w:rPr>
          <w:rFonts w:eastAsia="Times New Roman" w:cs="Times New Roman"/>
          <w:b/>
          <w:bCs/>
          <w:color w:val="000000"/>
          <w:sz w:val="24"/>
          <w:szCs w:val="24"/>
        </w:rPr>
      </w:pPr>
    </w:p>
    <w:p w14:paraId="646404A1" w14:textId="77777777" w:rsidR="00F164F3" w:rsidRDefault="00D66704" w:rsidP="009F31AE">
      <w:pPr>
        <w:pStyle w:val="BodyTextIndent"/>
        <w:spacing w:after="0" w:line="240" w:lineRule="auto"/>
        <w:ind w:left="0"/>
        <w:rPr>
          <w:rFonts w:cs="Arial"/>
          <w:color w:val="000000" w:themeColor="text1"/>
          <w:spacing w:val="-4"/>
          <w:sz w:val="24"/>
          <w:szCs w:val="24"/>
        </w:rPr>
      </w:pPr>
      <w:r w:rsidRPr="00CF382E">
        <w:rPr>
          <w:rFonts w:cs="Arial"/>
          <w:color w:val="000000" w:themeColor="text1"/>
          <w:sz w:val="24"/>
          <w:szCs w:val="24"/>
        </w:rPr>
        <w:t>While applicant</w:t>
      </w:r>
      <w:r w:rsidRPr="00CF382E">
        <w:rPr>
          <w:rFonts w:cs="Arial"/>
          <w:color w:val="000000" w:themeColor="text1"/>
          <w:spacing w:val="-4"/>
          <w:sz w:val="24"/>
          <w:szCs w:val="24"/>
        </w:rPr>
        <w:t xml:space="preserve">s approved under this RFQ will not be awarded a contract with the City, </w:t>
      </w:r>
      <w:hyperlink r:id="rId21" w:history="1">
        <w:r w:rsidRPr="003E012A">
          <w:rPr>
            <w:rStyle w:val="Hyperlink"/>
            <w:rFonts w:cs="Arial"/>
            <w:spacing w:val="-4"/>
            <w:sz w:val="24"/>
            <w:szCs w:val="24"/>
          </w:rPr>
          <w:t>Ordinance 123567</w:t>
        </w:r>
      </w:hyperlink>
      <w:r w:rsidRPr="00CF382E">
        <w:rPr>
          <w:rFonts w:cs="Arial"/>
          <w:color w:val="000000" w:themeColor="text1"/>
          <w:spacing w:val="-4"/>
          <w:sz w:val="24"/>
          <w:szCs w:val="24"/>
        </w:rPr>
        <w:t xml:space="preserve"> authorizing the Levy requires the City in agreements with any public entity, such as the School District, to encourage that entity to: (</w:t>
      </w:r>
      <w:proofErr w:type="spellStart"/>
      <w:r w:rsidRPr="00CF382E">
        <w:rPr>
          <w:rFonts w:cs="Arial"/>
          <w:color w:val="000000" w:themeColor="text1"/>
          <w:spacing w:val="-4"/>
          <w:sz w:val="24"/>
          <w:szCs w:val="24"/>
        </w:rPr>
        <w:t>i</w:t>
      </w:r>
      <w:proofErr w:type="spellEnd"/>
      <w:r w:rsidRPr="00CF382E">
        <w:rPr>
          <w:rFonts w:cs="Arial"/>
          <w:color w:val="000000" w:themeColor="text1"/>
          <w:spacing w:val="-4"/>
          <w:sz w:val="24"/>
          <w:szCs w:val="24"/>
        </w:rPr>
        <w:t xml:space="preserve">) actively solicit small businesses, including women and minority-owned businesses for any subcontracting opportunities; (ii) employ a workforce reflective of the region’s diversity, and (iii) comply with all the applicable requirements under local, state and federal law for non-discrimination in employment. Additionally, responders to this RFQ should be aware that Levy-funded contractors with the School District will be required to comply with all applicable requirements under local, state, and federal law. </w:t>
      </w:r>
    </w:p>
    <w:p w14:paraId="6C127D3C" w14:textId="77777777" w:rsidR="00F164F3" w:rsidRDefault="00F164F3" w:rsidP="009F31AE">
      <w:pPr>
        <w:pStyle w:val="BodyTextIndent"/>
        <w:spacing w:after="0" w:line="240" w:lineRule="auto"/>
        <w:ind w:left="0"/>
        <w:rPr>
          <w:rFonts w:cs="Arial"/>
          <w:color w:val="000000" w:themeColor="text1"/>
          <w:spacing w:val="-4"/>
          <w:sz w:val="24"/>
          <w:szCs w:val="24"/>
        </w:rPr>
      </w:pPr>
    </w:p>
    <w:p w14:paraId="1C5B6474" w14:textId="77777777" w:rsidR="00D66704" w:rsidRPr="00CF382E" w:rsidRDefault="00D66704" w:rsidP="009F31AE">
      <w:pPr>
        <w:pStyle w:val="BodyTextIndent"/>
        <w:spacing w:after="0" w:line="240" w:lineRule="auto"/>
        <w:ind w:left="0"/>
        <w:rPr>
          <w:rFonts w:cs="Arial"/>
          <w:color w:val="000000" w:themeColor="text1"/>
          <w:spacing w:val="-4"/>
          <w:sz w:val="24"/>
          <w:szCs w:val="24"/>
        </w:rPr>
      </w:pPr>
      <w:r w:rsidRPr="00CF382E">
        <w:rPr>
          <w:rFonts w:cs="Arial"/>
          <w:color w:val="000000" w:themeColor="text1"/>
          <w:spacing w:val="-4"/>
          <w:sz w:val="24"/>
          <w:szCs w:val="24"/>
        </w:rPr>
        <w:t>Please answer the following:</w:t>
      </w:r>
    </w:p>
    <w:p w14:paraId="79298124" w14:textId="77777777" w:rsidR="00D66704" w:rsidRPr="00CF382E" w:rsidRDefault="00D66704" w:rsidP="009F31AE">
      <w:pPr>
        <w:pStyle w:val="BodyTextIndent"/>
        <w:spacing w:after="0" w:line="240" w:lineRule="auto"/>
        <w:ind w:left="0"/>
        <w:rPr>
          <w:rFonts w:cs="Arial"/>
          <w:color w:val="000000" w:themeColor="text1"/>
          <w:sz w:val="24"/>
          <w:szCs w:val="24"/>
        </w:rPr>
      </w:pPr>
    </w:p>
    <w:p w14:paraId="484C3B76" w14:textId="77777777" w:rsidR="00D66704" w:rsidRPr="00CF382E" w:rsidRDefault="00D66704" w:rsidP="00F87AE3">
      <w:pPr>
        <w:pStyle w:val="BodyTextIndent"/>
        <w:numPr>
          <w:ilvl w:val="0"/>
          <w:numId w:val="16"/>
        </w:numPr>
        <w:spacing w:after="0" w:line="240" w:lineRule="auto"/>
        <w:rPr>
          <w:rFonts w:cs="Arial"/>
          <w:color w:val="000000" w:themeColor="text1"/>
          <w:sz w:val="24"/>
          <w:szCs w:val="24"/>
        </w:rPr>
      </w:pPr>
      <w:r w:rsidRPr="00CF382E">
        <w:rPr>
          <w:rFonts w:cs="Arial"/>
          <w:color w:val="000000" w:themeColor="text1"/>
          <w:spacing w:val="-4"/>
          <w:sz w:val="24"/>
          <w:szCs w:val="24"/>
        </w:rPr>
        <w:t>If your program is selected by the school district, do you anticipate subcontracting or hiring additional employees?</w:t>
      </w:r>
    </w:p>
    <w:p w14:paraId="2F920199" w14:textId="77777777" w:rsidR="00D66704" w:rsidRPr="00CF382E" w:rsidRDefault="00D66704" w:rsidP="009F31AE">
      <w:pPr>
        <w:pStyle w:val="BodyTextIndent"/>
        <w:spacing w:after="0" w:line="240" w:lineRule="auto"/>
        <w:ind w:left="720"/>
        <w:rPr>
          <w:rFonts w:cs="Arial"/>
          <w:color w:val="000000" w:themeColor="text1"/>
          <w:sz w:val="24"/>
          <w:szCs w:val="24"/>
        </w:rPr>
      </w:pPr>
    </w:p>
    <w:p w14:paraId="0F541B5C" w14:textId="77777777" w:rsidR="00D66704" w:rsidRPr="00CF382E" w:rsidRDefault="00D66704" w:rsidP="009F31AE">
      <w:pPr>
        <w:pStyle w:val="BodyTextIndent"/>
        <w:spacing w:after="0" w:line="240" w:lineRule="auto"/>
        <w:ind w:left="720"/>
        <w:rPr>
          <w:rFonts w:cs="Arial"/>
          <w:color w:val="000000" w:themeColor="text1"/>
          <w:spacing w:val="-4"/>
          <w:sz w:val="24"/>
          <w:szCs w:val="24"/>
        </w:rPr>
      </w:pPr>
      <w:r w:rsidRPr="00C41E22">
        <w:rPr>
          <w:rFonts w:cs="Arial"/>
          <w:color w:val="000000" w:themeColor="text1"/>
          <w:spacing w:val="-4"/>
          <w:sz w:val="24"/>
          <w:szCs w:val="24"/>
          <w:u w:val="single"/>
        </w:rPr>
        <w:t>If the answer is yes</w:t>
      </w:r>
      <w:r w:rsidRPr="00CF382E">
        <w:rPr>
          <w:rFonts w:cs="Arial"/>
          <w:color w:val="000000" w:themeColor="text1"/>
          <w:spacing w:val="-4"/>
          <w:sz w:val="24"/>
          <w:szCs w:val="24"/>
        </w:rPr>
        <w:t xml:space="preserve">, </w:t>
      </w:r>
      <w:r w:rsidRPr="00C41E22">
        <w:rPr>
          <w:rFonts w:cs="Arial"/>
          <w:color w:val="000000" w:themeColor="text1"/>
          <w:spacing w:val="-4"/>
          <w:sz w:val="24"/>
          <w:szCs w:val="24"/>
        </w:rPr>
        <w:t>describe how you will perform outreach to include small businesses, including women and minority businesses, in subcontracting opportunities and any hiring policy or information demonstrating non-discrimination in hiring</w:t>
      </w:r>
      <w:r w:rsidRPr="00CF382E">
        <w:rPr>
          <w:rFonts w:cs="Arial"/>
          <w:color w:val="000000" w:themeColor="text1"/>
          <w:spacing w:val="-4"/>
          <w:sz w:val="24"/>
          <w:szCs w:val="24"/>
        </w:rPr>
        <w:t xml:space="preserve">. </w:t>
      </w:r>
    </w:p>
    <w:p w14:paraId="28AA448E" w14:textId="77777777" w:rsidR="00D66704" w:rsidRPr="00CF382E" w:rsidRDefault="00D66704" w:rsidP="009F31AE">
      <w:pPr>
        <w:pStyle w:val="BodyTextIndent"/>
        <w:spacing w:after="0" w:line="240" w:lineRule="auto"/>
        <w:ind w:left="720"/>
        <w:rPr>
          <w:rFonts w:cs="Arial"/>
          <w:color w:val="000000" w:themeColor="text1"/>
          <w:sz w:val="24"/>
          <w:szCs w:val="24"/>
        </w:rPr>
      </w:pPr>
    </w:p>
    <w:p w14:paraId="2714D4E7" w14:textId="77777777" w:rsidR="00D66704" w:rsidRDefault="00D66704" w:rsidP="009F31AE">
      <w:pPr>
        <w:pStyle w:val="BodyTextIndent"/>
        <w:tabs>
          <w:tab w:val="left" w:pos="749"/>
          <w:tab w:val="left" w:pos="1123"/>
        </w:tabs>
        <w:spacing w:after="0" w:line="240" w:lineRule="auto"/>
        <w:ind w:left="0"/>
        <w:rPr>
          <w:rFonts w:cs="Arial"/>
          <w:color w:val="000000" w:themeColor="text1"/>
          <w:sz w:val="24"/>
          <w:szCs w:val="24"/>
        </w:rPr>
      </w:pPr>
      <w:r w:rsidRPr="00CF382E">
        <w:rPr>
          <w:rFonts w:cs="Arial"/>
          <w:color w:val="000000" w:themeColor="text1"/>
          <w:sz w:val="24"/>
          <w:szCs w:val="24"/>
        </w:rPr>
        <w:t>NOTE: A response to this question is required for informational purposes. Content will not be used to approve or deny an applicant.</w:t>
      </w:r>
    </w:p>
    <w:p w14:paraId="6538692C" w14:textId="77777777" w:rsidR="00D66704" w:rsidRDefault="00D66704" w:rsidP="009F31AE">
      <w:pPr>
        <w:pStyle w:val="BodyTextIndent"/>
        <w:tabs>
          <w:tab w:val="left" w:pos="749"/>
          <w:tab w:val="left" w:pos="1123"/>
        </w:tabs>
        <w:spacing w:after="0" w:line="240" w:lineRule="auto"/>
        <w:ind w:left="0"/>
        <w:rPr>
          <w:rFonts w:cs="Arial"/>
          <w:color w:val="000000" w:themeColor="text1"/>
          <w:sz w:val="24"/>
          <w:szCs w:val="24"/>
        </w:rPr>
      </w:pPr>
    </w:p>
    <w:p w14:paraId="4027B339" w14:textId="77777777" w:rsidR="00D66704" w:rsidRPr="00CF382E" w:rsidRDefault="00D66704" w:rsidP="009F31AE">
      <w:pPr>
        <w:pStyle w:val="BodyTextIndent"/>
        <w:tabs>
          <w:tab w:val="left" w:pos="749"/>
          <w:tab w:val="left" w:pos="1123"/>
        </w:tabs>
        <w:spacing w:after="0" w:line="240" w:lineRule="auto"/>
        <w:ind w:left="0"/>
        <w:rPr>
          <w:rFonts w:eastAsia="Times New Roman" w:cs="Times New Roman"/>
          <w:b/>
          <w:bCs/>
          <w:color w:val="000000"/>
          <w:sz w:val="24"/>
          <w:szCs w:val="24"/>
        </w:rPr>
        <w:sectPr w:rsidR="00D66704" w:rsidRPr="00CF382E" w:rsidSect="004514BE">
          <w:headerReference w:type="default" r:id="rId22"/>
          <w:pgSz w:w="12240" w:h="15840" w:code="1"/>
          <w:pgMar w:top="720" w:right="1080" w:bottom="720" w:left="1080" w:header="432" w:footer="432" w:gutter="0"/>
          <w:cols w:space="720"/>
          <w:docGrid w:linePitch="360"/>
        </w:sectPr>
      </w:pPr>
    </w:p>
    <w:p w14:paraId="4E135D4F" w14:textId="77777777" w:rsidR="00D66704" w:rsidRPr="00CF382E" w:rsidRDefault="00D66704" w:rsidP="009F31AE">
      <w:pPr>
        <w:tabs>
          <w:tab w:val="left" w:pos="749"/>
          <w:tab w:val="left" w:pos="1123"/>
          <w:tab w:val="left" w:pos="2160"/>
        </w:tabs>
        <w:spacing w:after="0" w:line="240" w:lineRule="auto"/>
        <w:jc w:val="center"/>
        <w:rPr>
          <w:rFonts w:cs="Arial"/>
          <w:b/>
          <w:spacing w:val="-4"/>
          <w:sz w:val="24"/>
          <w:szCs w:val="24"/>
        </w:rPr>
      </w:pPr>
      <w:bookmarkStart w:id="4" w:name="AppendixB"/>
      <w:bookmarkStart w:id="5" w:name="AppendixA"/>
      <w:bookmarkStart w:id="6" w:name="_Toc292443396"/>
      <w:bookmarkEnd w:id="4"/>
      <w:bookmarkEnd w:id="5"/>
      <w:r w:rsidRPr="00CF382E">
        <w:rPr>
          <w:rFonts w:cs="Arial"/>
          <w:b/>
          <w:spacing w:val="-4"/>
          <w:sz w:val="24"/>
          <w:szCs w:val="24"/>
        </w:rPr>
        <w:lastRenderedPageBreak/>
        <w:t xml:space="preserve">Appendix A:  Elementary, Middle, and High School </w:t>
      </w:r>
      <w:r w:rsidRPr="00CF382E">
        <w:rPr>
          <w:rFonts w:cs="Arial"/>
          <w:b/>
          <w:spacing w:val="-4"/>
          <w:sz w:val="24"/>
          <w:szCs w:val="24"/>
        </w:rPr>
        <w:br/>
        <w:t>Families and Education Levy Investments</w:t>
      </w:r>
    </w:p>
    <w:p w14:paraId="57EF841A" w14:textId="77777777" w:rsidR="00D66704" w:rsidRPr="00CF382E" w:rsidRDefault="00D66704" w:rsidP="009F31AE">
      <w:pPr>
        <w:tabs>
          <w:tab w:val="left" w:pos="749"/>
          <w:tab w:val="left" w:pos="1123"/>
        </w:tabs>
        <w:spacing w:after="0" w:line="240" w:lineRule="auto"/>
        <w:rPr>
          <w:rFonts w:cs="Arial"/>
          <w:spacing w:val="-4"/>
          <w:sz w:val="24"/>
          <w:szCs w:val="24"/>
        </w:rPr>
      </w:pPr>
    </w:p>
    <w:p w14:paraId="1AABC293" w14:textId="58BFA2DB" w:rsidR="0056041A" w:rsidRPr="00CF382E" w:rsidRDefault="005E43F0" w:rsidP="0056041A">
      <w:pPr>
        <w:tabs>
          <w:tab w:val="left" w:pos="749"/>
          <w:tab w:val="left" w:pos="1123"/>
        </w:tabs>
        <w:spacing w:after="0" w:line="240" w:lineRule="auto"/>
        <w:rPr>
          <w:rFonts w:cs="Arial"/>
          <w:b/>
          <w:spacing w:val="-4"/>
          <w:sz w:val="24"/>
          <w:szCs w:val="24"/>
        </w:rPr>
      </w:pPr>
      <w:r>
        <w:rPr>
          <w:rFonts w:cs="Arial"/>
          <w:b/>
          <w:spacing w:val="-4"/>
          <w:sz w:val="24"/>
          <w:szCs w:val="24"/>
        </w:rPr>
        <w:t>2016-17 School Year Awardees (41</w:t>
      </w:r>
      <w:r w:rsidR="0056041A" w:rsidRPr="00CF382E">
        <w:rPr>
          <w:rFonts w:cs="Arial"/>
          <w:b/>
          <w:spacing w:val="-4"/>
          <w:sz w:val="24"/>
          <w:szCs w:val="24"/>
        </w:rPr>
        <w:t xml:space="preserve"> total):</w:t>
      </w:r>
    </w:p>
    <w:p w14:paraId="4A542ECF" w14:textId="77777777" w:rsidR="0056041A" w:rsidRPr="00CF382E" w:rsidRDefault="0056041A" w:rsidP="0056041A">
      <w:pPr>
        <w:tabs>
          <w:tab w:val="left" w:pos="749"/>
          <w:tab w:val="left" w:pos="1123"/>
        </w:tabs>
        <w:spacing w:after="0" w:line="240" w:lineRule="auto"/>
        <w:rPr>
          <w:rFonts w:cs="Arial"/>
          <w:spacing w:val="-4"/>
          <w:sz w:val="24"/>
          <w:szCs w:val="24"/>
        </w:rPr>
      </w:pPr>
    </w:p>
    <w:p w14:paraId="1A9497E3" w14:textId="5BF6BE8D" w:rsidR="0056041A" w:rsidRPr="00CF382E" w:rsidRDefault="005D445E" w:rsidP="00F87AE3">
      <w:pPr>
        <w:pStyle w:val="ListParagraph"/>
        <w:numPr>
          <w:ilvl w:val="0"/>
          <w:numId w:val="5"/>
        </w:numPr>
        <w:tabs>
          <w:tab w:val="left" w:pos="749"/>
          <w:tab w:val="left" w:pos="1123"/>
        </w:tabs>
        <w:spacing w:after="0" w:line="240" w:lineRule="auto"/>
        <w:contextualSpacing w:val="0"/>
        <w:rPr>
          <w:rFonts w:cs="Arial"/>
          <w:spacing w:val="-4"/>
          <w:sz w:val="24"/>
          <w:szCs w:val="24"/>
        </w:rPr>
      </w:pPr>
      <w:r>
        <w:rPr>
          <w:rFonts w:cs="Arial"/>
          <w:b/>
          <w:spacing w:val="-4"/>
          <w:sz w:val="24"/>
          <w:szCs w:val="24"/>
          <w:u w:val="single"/>
        </w:rPr>
        <w:t>19</w:t>
      </w:r>
      <w:r w:rsidR="00F759F5" w:rsidRPr="00CF382E">
        <w:rPr>
          <w:rFonts w:cs="Arial"/>
          <w:b/>
          <w:spacing w:val="-4"/>
          <w:sz w:val="24"/>
          <w:szCs w:val="24"/>
          <w:u w:val="single"/>
        </w:rPr>
        <w:t xml:space="preserve"> </w:t>
      </w:r>
      <w:r w:rsidR="0056041A" w:rsidRPr="00CF382E">
        <w:rPr>
          <w:rFonts w:cs="Arial"/>
          <w:b/>
          <w:spacing w:val="-4"/>
          <w:sz w:val="24"/>
          <w:szCs w:val="24"/>
          <w:u w:val="single"/>
        </w:rPr>
        <w:t>Elementary Schools</w:t>
      </w:r>
      <w:r w:rsidR="0056041A" w:rsidRPr="00CF382E">
        <w:rPr>
          <w:rFonts w:cs="Arial"/>
          <w:spacing w:val="-4"/>
          <w:sz w:val="24"/>
          <w:szCs w:val="24"/>
        </w:rPr>
        <w:t xml:space="preserve"> (</w:t>
      </w:r>
      <w:r w:rsidR="0056041A">
        <w:rPr>
          <w:rFonts w:cs="Arial"/>
          <w:spacing w:val="-4"/>
          <w:sz w:val="24"/>
          <w:szCs w:val="24"/>
        </w:rPr>
        <w:t>a</w:t>
      </w:r>
      <w:r w:rsidR="0056041A" w:rsidRPr="00CF382E">
        <w:rPr>
          <w:rFonts w:cs="Arial"/>
          <w:spacing w:val="-4"/>
          <w:sz w:val="24"/>
          <w:szCs w:val="24"/>
        </w:rPr>
        <w:t xml:space="preserve">wards </w:t>
      </w:r>
      <w:r w:rsidR="00181A0B">
        <w:rPr>
          <w:rFonts w:cs="Arial"/>
          <w:spacing w:val="-4"/>
          <w:sz w:val="24"/>
          <w:szCs w:val="24"/>
        </w:rPr>
        <w:t>up to</w:t>
      </w:r>
      <w:r w:rsidR="000231DE">
        <w:rPr>
          <w:rFonts w:cs="Arial"/>
          <w:spacing w:val="-4"/>
          <w:sz w:val="24"/>
          <w:szCs w:val="24"/>
        </w:rPr>
        <w:t xml:space="preserve"> </w:t>
      </w:r>
      <w:r w:rsidR="0056041A" w:rsidRPr="00CF382E">
        <w:rPr>
          <w:rFonts w:cs="Arial"/>
          <w:spacing w:val="-4"/>
          <w:sz w:val="24"/>
          <w:szCs w:val="24"/>
        </w:rPr>
        <w:t>$3</w:t>
      </w:r>
      <w:r w:rsidR="00181A0B">
        <w:rPr>
          <w:rFonts w:cs="Arial"/>
          <w:spacing w:val="-4"/>
          <w:sz w:val="24"/>
          <w:szCs w:val="24"/>
        </w:rPr>
        <w:t>26</w:t>
      </w:r>
      <w:r w:rsidR="0056041A" w:rsidRPr="00CF382E">
        <w:rPr>
          <w:rFonts w:cs="Arial"/>
          <w:spacing w:val="-4"/>
          <w:sz w:val="24"/>
          <w:szCs w:val="24"/>
        </w:rPr>
        <w:t>,000 per school)</w:t>
      </w:r>
    </w:p>
    <w:p w14:paraId="5193AD64" w14:textId="77777777" w:rsidR="0056041A" w:rsidRPr="00CF382E" w:rsidRDefault="0056041A" w:rsidP="0056041A">
      <w:pPr>
        <w:pStyle w:val="ListParagraph"/>
        <w:tabs>
          <w:tab w:val="left" w:pos="749"/>
          <w:tab w:val="left" w:pos="1123"/>
        </w:tabs>
        <w:spacing w:after="0" w:line="240" w:lineRule="auto"/>
        <w:contextualSpacing w:val="0"/>
        <w:rPr>
          <w:rFonts w:cs="Arial"/>
          <w:spacing w:val="-4"/>
          <w:sz w:val="24"/>
          <w:szCs w:val="24"/>
        </w:rPr>
      </w:pPr>
    </w:p>
    <w:p w14:paraId="296FAB93" w14:textId="77777777" w:rsidR="0056041A" w:rsidRPr="00CF382E" w:rsidRDefault="0056041A" w:rsidP="00F87AE3">
      <w:pPr>
        <w:pStyle w:val="ListParagraph"/>
        <w:numPr>
          <w:ilvl w:val="1"/>
          <w:numId w:val="5"/>
        </w:numPr>
        <w:tabs>
          <w:tab w:val="left" w:pos="749"/>
          <w:tab w:val="left" w:pos="1123"/>
        </w:tabs>
        <w:spacing w:after="0" w:line="240" w:lineRule="auto"/>
        <w:contextualSpacing w:val="0"/>
        <w:rPr>
          <w:rFonts w:cs="Arial"/>
          <w:spacing w:val="-4"/>
          <w:sz w:val="24"/>
          <w:szCs w:val="24"/>
        </w:rPr>
        <w:sectPr w:rsidR="0056041A" w:rsidRPr="00CF382E" w:rsidSect="004514BE">
          <w:headerReference w:type="even" r:id="rId23"/>
          <w:headerReference w:type="default" r:id="rId24"/>
          <w:headerReference w:type="first" r:id="rId25"/>
          <w:pgSz w:w="12240" w:h="15840" w:code="1"/>
          <w:pgMar w:top="720" w:right="1080" w:bottom="720" w:left="1080" w:header="432" w:footer="432" w:gutter="0"/>
          <w:cols w:space="720"/>
          <w:docGrid w:linePitch="360"/>
        </w:sectPr>
      </w:pPr>
    </w:p>
    <w:p w14:paraId="5DDF93A9" w14:textId="77777777" w:rsidR="00F759F5" w:rsidRDefault="00F759F5" w:rsidP="00F759F5">
      <w:pPr>
        <w:pStyle w:val="ListParagraph"/>
        <w:numPr>
          <w:ilvl w:val="1"/>
          <w:numId w:val="5"/>
        </w:numPr>
        <w:tabs>
          <w:tab w:val="left" w:pos="749"/>
          <w:tab w:val="left" w:pos="1123"/>
        </w:tabs>
        <w:spacing w:after="0" w:line="240" w:lineRule="auto"/>
        <w:contextualSpacing w:val="0"/>
        <w:rPr>
          <w:rFonts w:cs="Arial"/>
          <w:spacing w:val="-4"/>
          <w:sz w:val="24"/>
          <w:szCs w:val="24"/>
        </w:rPr>
      </w:pPr>
      <w:r>
        <w:rPr>
          <w:rFonts w:cs="Arial"/>
          <w:spacing w:val="-4"/>
          <w:sz w:val="24"/>
          <w:szCs w:val="24"/>
        </w:rPr>
        <w:t xml:space="preserve">Bailey </w:t>
      </w:r>
      <w:proofErr w:type="spellStart"/>
      <w:r>
        <w:rPr>
          <w:rFonts w:cs="Arial"/>
          <w:spacing w:val="-4"/>
          <w:sz w:val="24"/>
          <w:szCs w:val="24"/>
        </w:rPr>
        <w:t>Gatzert</w:t>
      </w:r>
      <w:proofErr w:type="spellEnd"/>
    </w:p>
    <w:p w14:paraId="3C15DC80" w14:textId="11E89FF1" w:rsidR="0056041A" w:rsidRDefault="0056041A" w:rsidP="00F87AE3">
      <w:pPr>
        <w:pStyle w:val="ListParagraph"/>
        <w:numPr>
          <w:ilvl w:val="1"/>
          <w:numId w:val="5"/>
        </w:numPr>
        <w:tabs>
          <w:tab w:val="left" w:pos="749"/>
          <w:tab w:val="left" w:pos="1123"/>
        </w:tabs>
        <w:spacing w:after="0" w:line="240" w:lineRule="auto"/>
        <w:contextualSpacing w:val="0"/>
        <w:rPr>
          <w:rFonts w:cs="Arial"/>
          <w:spacing w:val="-4"/>
          <w:sz w:val="24"/>
          <w:szCs w:val="24"/>
        </w:rPr>
      </w:pPr>
      <w:r w:rsidRPr="00CF382E">
        <w:rPr>
          <w:rFonts w:cs="Arial"/>
          <w:spacing w:val="-4"/>
          <w:sz w:val="24"/>
          <w:szCs w:val="24"/>
        </w:rPr>
        <w:t xml:space="preserve">Beacon Hill International </w:t>
      </w:r>
    </w:p>
    <w:p w14:paraId="2C5735B5" w14:textId="77777777" w:rsidR="0056041A" w:rsidRDefault="0056041A" w:rsidP="00F87AE3">
      <w:pPr>
        <w:pStyle w:val="ListParagraph"/>
        <w:numPr>
          <w:ilvl w:val="1"/>
          <w:numId w:val="5"/>
        </w:numPr>
        <w:tabs>
          <w:tab w:val="left" w:pos="749"/>
          <w:tab w:val="left" w:pos="1123"/>
        </w:tabs>
        <w:spacing w:after="0" w:line="240" w:lineRule="auto"/>
        <w:contextualSpacing w:val="0"/>
        <w:rPr>
          <w:rFonts w:cs="Arial"/>
          <w:spacing w:val="-4"/>
          <w:sz w:val="24"/>
          <w:szCs w:val="24"/>
        </w:rPr>
      </w:pPr>
      <w:r>
        <w:rPr>
          <w:rFonts w:cs="Arial"/>
          <w:spacing w:val="-4"/>
          <w:sz w:val="24"/>
          <w:szCs w:val="24"/>
        </w:rPr>
        <w:t>Concord International</w:t>
      </w:r>
    </w:p>
    <w:p w14:paraId="65309FD8" w14:textId="14EB21BE" w:rsidR="00F759F5" w:rsidRDefault="00F759F5" w:rsidP="00F87AE3">
      <w:pPr>
        <w:pStyle w:val="ListParagraph"/>
        <w:numPr>
          <w:ilvl w:val="1"/>
          <w:numId w:val="5"/>
        </w:numPr>
        <w:tabs>
          <w:tab w:val="left" w:pos="749"/>
          <w:tab w:val="left" w:pos="1123"/>
        </w:tabs>
        <w:spacing w:after="0" w:line="240" w:lineRule="auto"/>
        <w:contextualSpacing w:val="0"/>
        <w:rPr>
          <w:rFonts w:cs="Arial"/>
          <w:spacing w:val="-4"/>
          <w:sz w:val="24"/>
          <w:szCs w:val="24"/>
        </w:rPr>
      </w:pPr>
      <w:r>
        <w:rPr>
          <w:rFonts w:cs="Arial"/>
          <w:spacing w:val="-4"/>
          <w:sz w:val="24"/>
          <w:szCs w:val="24"/>
        </w:rPr>
        <w:t xml:space="preserve">Dearborn Park International </w:t>
      </w:r>
    </w:p>
    <w:p w14:paraId="2FCF590A" w14:textId="1183DDE1" w:rsidR="00F759F5" w:rsidRDefault="00F759F5" w:rsidP="00F87AE3">
      <w:pPr>
        <w:pStyle w:val="ListParagraph"/>
        <w:numPr>
          <w:ilvl w:val="1"/>
          <w:numId w:val="5"/>
        </w:numPr>
        <w:tabs>
          <w:tab w:val="left" w:pos="749"/>
          <w:tab w:val="left" w:pos="1123"/>
        </w:tabs>
        <w:spacing w:after="0" w:line="240" w:lineRule="auto"/>
        <w:contextualSpacing w:val="0"/>
        <w:rPr>
          <w:rFonts w:cs="Arial"/>
          <w:spacing w:val="-4"/>
          <w:sz w:val="24"/>
          <w:szCs w:val="24"/>
        </w:rPr>
      </w:pPr>
      <w:r>
        <w:rPr>
          <w:rFonts w:cs="Arial"/>
          <w:spacing w:val="-4"/>
          <w:sz w:val="24"/>
          <w:szCs w:val="24"/>
        </w:rPr>
        <w:t xml:space="preserve">Emerson </w:t>
      </w:r>
    </w:p>
    <w:p w14:paraId="28B43C18" w14:textId="77777777" w:rsidR="0056041A" w:rsidRPr="00CF382E" w:rsidRDefault="0056041A" w:rsidP="00F87AE3">
      <w:pPr>
        <w:pStyle w:val="ListParagraph"/>
        <w:numPr>
          <w:ilvl w:val="1"/>
          <w:numId w:val="5"/>
        </w:numPr>
        <w:tabs>
          <w:tab w:val="left" w:pos="749"/>
          <w:tab w:val="left" w:pos="1123"/>
        </w:tabs>
        <w:spacing w:after="0" w:line="240" w:lineRule="auto"/>
        <w:contextualSpacing w:val="0"/>
        <w:rPr>
          <w:rFonts w:cs="Arial"/>
          <w:spacing w:val="-4"/>
          <w:sz w:val="24"/>
          <w:szCs w:val="24"/>
        </w:rPr>
      </w:pPr>
      <w:r w:rsidRPr="00CF382E">
        <w:rPr>
          <w:rFonts w:cs="Arial"/>
          <w:spacing w:val="-4"/>
          <w:sz w:val="24"/>
          <w:szCs w:val="24"/>
        </w:rPr>
        <w:t>Graham Hill</w:t>
      </w:r>
    </w:p>
    <w:p w14:paraId="2572284E" w14:textId="77777777" w:rsidR="0056041A" w:rsidRDefault="0056041A" w:rsidP="00F87AE3">
      <w:pPr>
        <w:pStyle w:val="ListParagraph"/>
        <w:numPr>
          <w:ilvl w:val="1"/>
          <w:numId w:val="5"/>
        </w:numPr>
        <w:tabs>
          <w:tab w:val="left" w:pos="749"/>
          <w:tab w:val="left" w:pos="1123"/>
        </w:tabs>
        <w:spacing w:after="0" w:line="240" w:lineRule="auto"/>
        <w:contextualSpacing w:val="0"/>
        <w:rPr>
          <w:rFonts w:cs="Arial"/>
          <w:spacing w:val="-4"/>
          <w:sz w:val="24"/>
          <w:szCs w:val="24"/>
        </w:rPr>
      </w:pPr>
      <w:r w:rsidRPr="00CF382E">
        <w:rPr>
          <w:rFonts w:cs="Arial"/>
          <w:spacing w:val="-4"/>
          <w:sz w:val="24"/>
          <w:szCs w:val="24"/>
        </w:rPr>
        <w:t>Highland Park</w:t>
      </w:r>
    </w:p>
    <w:p w14:paraId="4AD77F07" w14:textId="1E416F41" w:rsidR="005E43F0" w:rsidRDefault="005E43F0" w:rsidP="00F87AE3">
      <w:pPr>
        <w:pStyle w:val="ListParagraph"/>
        <w:numPr>
          <w:ilvl w:val="1"/>
          <w:numId w:val="5"/>
        </w:numPr>
        <w:tabs>
          <w:tab w:val="left" w:pos="749"/>
          <w:tab w:val="left" w:pos="1123"/>
        </w:tabs>
        <w:spacing w:after="0" w:line="240" w:lineRule="auto"/>
        <w:contextualSpacing w:val="0"/>
        <w:rPr>
          <w:rFonts w:cs="Arial"/>
          <w:spacing w:val="-4"/>
          <w:sz w:val="24"/>
          <w:szCs w:val="24"/>
        </w:rPr>
      </w:pPr>
      <w:r>
        <w:rPr>
          <w:rFonts w:cs="Arial"/>
          <w:spacing w:val="-4"/>
          <w:sz w:val="24"/>
          <w:szCs w:val="24"/>
        </w:rPr>
        <w:t>John Muir</w:t>
      </w:r>
    </w:p>
    <w:p w14:paraId="483116B8" w14:textId="4F55E55B" w:rsidR="005E43F0" w:rsidRPr="00CF382E" w:rsidRDefault="005E43F0" w:rsidP="00F87AE3">
      <w:pPr>
        <w:pStyle w:val="ListParagraph"/>
        <w:numPr>
          <w:ilvl w:val="1"/>
          <w:numId w:val="5"/>
        </w:numPr>
        <w:tabs>
          <w:tab w:val="left" w:pos="749"/>
          <w:tab w:val="left" w:pos="1123"/>
        </w:tabs>
        <w:spacing w:after="0" w:line="240" w:lineRule="auto"/>
        <w:contextualSpacing w:val="0"/>
        <w:rPr>
          <w:rFonts w:cs="Arial"/>
          <w:spacing w:val="-4"/>
          <w:sz w:val="24"/>
          <w:szCs w:val="24"/>
        </w:rPr>
      </w:pPr>
      <w:proofErr w:type="spellStart"/>
      <w:r>
        <w:rPr>
          <w:rFonts w:cs="Arial"/>
          <w:spacing w:val="-4"/>
          <w:sz w:val="24"/>
          <w:szCs w:val="24"/>
        </w:rPr>
        <w:t>Leschi</w:t>
      </w:r>
      <w:proofErr w:type="spellEnd"/>
    </w:p>
    <w:p w14:paraId="27810C08" w14:textId="77777777" w:rsidR="0056041A" w:rsidRPr="00CF382E" w:rsidRDefault="0056041A" w:rsidP="00F87AE3">
      <w:pPr>
        <w:pStyle w:val="ListParagraph"/>
        <w:numPr>
          <w:ilvl w:val="1"/>
          <w:numId w:val="5"/>
        </w:numPr>
        <w:tabs>
          <w:tab w:val="left" w:pos="749"/>
          <w:tab w:val="left" w:pos="1123"/>
        </w:tabs>
        <w:spacing w:after="0" w:line="240" w:lineRule="auto"/>
        <w:contextualSpacing w:val="0"/>
        <w:rPr>
          <w:rFonts w:cs="Arial"/>
          <w:spacing w:val="-4"/>
          <w:sz w:val="24"/>
          <w:szCs w:val="24"/>
        </w:rPr>
      </w:pPr>
      <w:proofErr w:type="spellStart"/>
      <w:r w:rsidRPr="00CF382E">
        <w:rPr>
          <w:rFonts w:cs="Arial"/>
          <w:spacing w:val="-4"/>
          <w:sz w:val="24"/>
          <w:szCs w:val="24"/>
        </w:rPr>
        <w:t>Madrona</w:t>
      </w:r>
      <w:proofErr w:type="spellEnd"/>
      <w:r w:rsidRPr="00CF382E">
        <w:rPr>
          <w:rFonts w:cs="Arial"/>
          <w:spacing w:val="-4"/>
          <w:sz w:val="24"/>
          <w:szCs w:val="24"/>
        </w:rPr>
        <w:t xml:space="preserve"> K-8</w:t>
      </w:r>
    </w:p>
    <w:p w14:paraId="05D39F0C" w14:textId="77777777" w:rsidR="00F759F5" w:rsidRPr="00CF382E" w:rsidRDefault="00F759F5" w:rsidP="00F759F5">
      <w:pPr>
        <w:pStyle w:val="ListParagraph"/>
        <w:numPr>
          <w:ilvl w:val="1"/>
          <w:numId w:val="5"/>
        </w:numPr>
        <w:tabs>
          <w:tab w:val="left" w:pos="749"/>
          <w:tab w:val="left" w:pos="1123"/>
        </w:tabs>
        <w:spacing w:after="0" w:line="240" w:lineRule="auto"/>
        <w:contextualSpacing w:val="0"/>
        <w:rPr>
          <w:rFonts w:cs="Arial"/>
          <w:spacing w:val="-4"/>
          <w:sz w:val="24"/>
          <w:szCs w:val="24"/>
        </w:rPr>
      </w:pPr>
      <w:r>
        <w:rPr>
          <w:rFonts w:cs="Arial"/>
          <w:spacing w:val="-4"/>
          <w:sz w:val="24"/>
          <w:szCs w:val="24"/>
        </w:rPr>
        <w:t xml:space="preserve">Northgate </w:t>
      </w:r>
    </w:p>
    <w:p w14:paraId="1CB764A0" w14:textId="77777777" w:rsidR="0056041A" w:rsidRDefault="0056041A" w:rsidP="00F87AE3">
      <w:pPr>
        <w:pStyle w:val="ListParagraph"/>
        <w:numPr>
          <w:ilvl w:val="1"/>
          <w:numId w:val="5"/>
        </w:numPr>
        <w:tabs>
          <w:tab w:val="left" w:pos="749"/>
          <w:tab w:val="left" w:pos="1123"/>
        </w:tabs>
        <w:spacing w:after="0" w:line="240" w:lineRule="auto"/>
        <w:contextualSpacing w:val="0"/>
        <w:rPr>
          <w:rFonts w:cs="Arial"/>
          <w:spacing w:val="-4"/>
          <w:sz w:val="24"/>
          <w:szCs w:val="24"/>
        </w:rPr>
      </w:pPr>
      <w:r w:rsidRPr="00CF382E">
        <w:rPr>
          <w:rFonts w:cs="Arial"/>
          <w:spacing w:val="-4"/>
          <w:sz w:val="24"/>
          <w:szCs w:val="24"/>
        </w:rPr>
        <w:t xml:space="preserve">Olympic Hills </w:t>
      </w:r>
    </w:p>
    <w:p w14:paraId="429C202C" w14:textId="77777777" w:rsidR="0056041A" w:rsidRDefault="0056041A" w:rsidP="00F87AE3">
      <w:pPr>
        <w:pStyle w:val="ListParagraph"/>
        <w:numPr>
          <w:ilvl w:val="1"/>
          <w:numId w:val="5"/>
        </w:numPr>
        <w:tabs>
          <w:tab w:val="left" w:pos="749"/>
          <w:tab w:val="left" w:pos="1123"/>
        </w:tabs>
        <w:spacing w:after="0" w:line="240" w:lineRule="auto"/>
        <w:contextualSpacing w:val="0"/>
        <w:rPr>
          <w:rFonts w:cs="Arial"/>
          <w:spacing w:val="-4"/>
          <w:sz w:val="24"/>
          <w:szCs w:val="24"/>
        </w:rPr>
      </w:pPr>
      <w:proofErr w:type="spellStart"/>
      <w:r w:rsidRPr="00CF382E">
        <w:rPr>
          <w:rFonts w:cs="Arial"/>
          <w:spacing w:val="-4"/>
          <w:sz w:val="24"/>
          <w:szCs w:val="24"/>
        </w:rPr>
        <w:t>Roxhill</w:t>
      </w:r>
      <w:proofErr w:type="spellEnd"/>
    </w:p>
    <w:p w14:paraId="22894D07" w14:textId="6B044606" w:rsidR="00F759F5" w:rsidRDefault="00F759F5" w:rsidP="00F87AE3">
      <w:pPr>
        <w:pStyle w:val="ListParagraph"/>
        <w:numPr>
          <w:ilvl w:val="1"/>
          <w:numId w:val="5"/>
        </w:numPr>
        <w:tabs>
          <w:tab w:val="left" w:pos="749"/>
          <w:tab w:val="left" w:pos="1123"/>
        </w:tabs>
        <w:spacing w:after="0" w:line="240" w:lineRule="auto"/>
        <w:contextualSpacing w:val="0"/>
        <w:rPr>
          <w:rFonts w:cs="Arial"/>
          <w:spacing w:val="-4"/>
          <w:sz w:val="24"/>
          <w:szCs w:val="24"/>
        </w:rPr>
      </w:pPr>
      <w:r>
        <w:rPr>
          <w:rFonts w:cs="Arial"/>
          <w:spacing w:val="-4"/>
          <w:sz w:val="24"/>
          <w:szCs w:val="24"/>
        </w:rPr>
        <w:t>Sand Point</w:t>
      </w:r>
    </w:p>
    <w:p w14:paraId="7A8B0DD9" w14:textId="77777777" w:rsidR="0056041A" w:rsidRPr="00CF382E" w:rsidRDefault="0056041A" w:rsidP="00F87AE3">
      <w:pPr>
        <w:pStyle w:val="ListParagraph"/>
        <w:numPr>
          <w:ilvl w:val="1"/>
          <w:numId w:val="5"/>
        </w:numPr>
        <w:tabs>
          <w:tab w:val="left" w:pos="749"/>
          <w:tab w:val="left" w:pos="1123"/>
        </w:tabs>
        <w:spacing w:after="0" w:line="240" w:lineRule="auto"/>
        <w:contextualSpacing w:val="0"/>
        <w:rPr>
          <w:rFonts w:cs="Arial"/>
          <w:spacing w:val="-4"/>
          <w:sz w:val="24"/>
          <w:szCs w:val="24"/>
        </w:rPr>
      </w:pPr>
      <w:proofErr w:type="spellStart"/>
      <w:r>
        <w:rPr>
          <w:rFonts w:cs="Arial"/>
          <w:spacing w:val="-4"/>
          <w:sz w:val="24"/>
          <w:szCs w:val="24"/>
        </w:rPr>
        <w:t>Sanislo</w:t>
      </w:r>
      <w:proofErr w:type="spellEnd"/>
    </w:p>
    <w:p w14:paraId="439F442E" w14:textId="77777777" w:rsidR="0056041A" w:rsidRDefault="0056041A" w:rsidP="00F87AE3">
      <w:pPr>
        <w:pStyle w:val="ListParagraph"/>
        <w:numPr>
          <w:ilvl w:val="1"/>
          <w:numId w:val="5"/>
        </w:numPr>
        <w:tabs>
          <w:tab w:val="left" w:pos="749"/>
          <w:tab w:val="left" w:pos="1123"/>
        </w:tabs>
        <w:spacing w:after="0" w:line="240" w:lineRule="auto"/>
        <w:contextualSpacing w:val="0"/>
        <w:rPr>
          <w:rFonts w:cs="Arial"/>
          <w:spacing w:val="-4"/>
          <w:sz w:val="24"/>
          <w:szCs w:val="24"/>
        </w:rPr>
      </w:pPr>
      <w:r w:rsidRPr="00CF382E">
        <w:rPr>
          <w:rFonts w:cs="Arial"/>
          <w:spacing w:val="-4"/>
          <w:sz w:val="24"/>
          <w:szCs w:val="24"/>
        </w:rPr>
        <w:t>South Shore PK-8</w:t>
      </w:r>
    </w:p>
    <w:p w14:paraId="2D4CBE9C" w14:textId="74392562" w:rsidR="005E43F0" w:rsidRPr="00CF382E" w:rsidRDefault="005E43F0" w:rsidP="00F87AE3">
      <w:pPr>
        <w:pStyle w:val="ListParagraph"/>
        <w:numPr>
          <w:ilvl w:val="1"/>
          <w:numId w:val="5"/>
        </w:numPr>
        <w:tabs>
          <w:tab w:val="left" w:pos="749"/>
          <w:tab w:val="left" w:pos="1123"/>
        </w:tabs>
        <w:spacing w:after="0" w:line="240" w:lineRule="auto"/>
        <w:contextualSpacing w:val="0"/>
        <w:rPr>
          <w:rFonts w:cs="Arial"/>
          <w:spacing w:val="-4"/>
          <w:sz w:val="24"/>
          <w:szCs w:val="24"/>
        </w:rPr>
      </w:pPr>
      <w:proofErr w:type="spellStart"/>
      <w:r>
        <w:rPr>
          <w:rFonts w:cs="Arial"/>
          <w:spacing w:val="-4"/>
          <w:sz w:val="24"/>
          <w:szCs w:val="24"/>
        </w:rPr>
        <w:t>Viewlands</w:t>
      </w:r>
      <w:proofErr w:type="spellEnd"/>
    </w:p>
    <w:p w14:paraId="50076669" w14:textId="77777777" w:rsidR="0056041A" w:rsidRDefault="0056041A" w:rsidP="00F87AE3">
      <w:pPr>
        <w:pStyle w:val="ListParagraph"/>
        <w:numPr>
          <w:ilvl w:val="1"/>
          <w:numId w:val="5"/>
        </w:numPr>
        <w:tabs>
          <w:tab w:val="left" w:pos="749"/>
          <w:tab w:val="left" w:pos="1123"/>
        </w:tabs>
        <w:spacing w:after="0" w:line="240" w:lineRule="auto"/>
        <w:contextualSpacing w:val="0"/>
        <w:rPr>
          <w:rFonts w:cs="Arial"/>
          <w:spacing w:val="-4"/>
          <w:sz w:val="24"/>
          <w:szCs w:val="24"/>
        </w:rPr>
      </w:pPr>
      <w:r>
        <w:rPr>
          <w:rFonts w:cs="Arial"/>
          <w:spacing w:val="-4"/>
          <w:sz w:val="24"/>
          <w:szCs w:val="24"/>
        </w:rPr>
        <w:t>West Seattle</w:t>
      </w:r>
    </w:p>
    <w:p w14:paraId="46F0B1D8" w14:textId="77777777" w:rsidR="0056041A" w:rsidRPr="00CF382E" w:rsidRDefault="0056041A" w:rsidP="00F87AE3">
      <w:pPr>
        <w:pStyle w:val="ListParagraph"/>
        <w:numPr>
          <w:ilvl w:val="1"/>
          <w:numId w:val="5"/>
        </w:numPr>
        <w:tabs>
          <w:tab w:val="left" w:pos="749"/>
          <w:tab w:val="left" w:pos="1123"/>
        </w:tabs>
        <w:spacing w:after="0" w:line="240" w:lineRule="auto"/>
        <w:contextualSpacing w:val="0"/>
        <w:rPr>
          <w:rFonts w:cs="Arial"/>
          <w:spacing w:val="-4"/>
          <w:sz w:val="24"/>
          <w:szCs w:val="24"/>
        </w:rPr>
      </w:pPr>
      <w:r w:rsidRPr="00CF382E">
        <w:rPr>
          <w:rFonts w:cs="Arial"/>
          <w:spacing w:val="-4"/>
          <w:sz w:val="24"/>
          <w:szCs w:val="24"/>
        </w:rPr>
        <w:t>Wing Luke</w:t>
      </w:r>
    </w:p>
    <w:p w14:paraId="1AE3944C" w14:textId="77777777" w:rsidR="0056041A" w:rsidRPr="00CF382E" w:rsidRDefault="0056041A" w:rsidP="0056041A">
      <w:pPr>
        <w:pStyle w:val="ListParagraph"/>
        <w:tabs>
          <w:tab w:val="left" w:pos="749"/>
          <w:tab w:val="left" w:pos="1123"/>
        </w:tabs>
        <w:spacing w:after="0" w:line="240" w:lineRule="auto"/>
        <w:ind w:left="1440"/>
        <w:contextualSpacing w:val="0"/>
        <w:rPr>
          <w:rFonts w:cs="Arial"/>
          <w:spacing w:val="-4"/>
          <w:sz w:val="24"/>
          <w:szCs w:val="24"/>
        </w:rPr>
        <w:sectPr w:rsidR="0056041A" w:rsidRPr="00CF382E" w:rsidSect="00D74007">
          <w:type w:val="continuous"/>
          <w:pgSz w:w="12240" w:h="15840" w:code="1"/>
          <w:pgMar w:top="720" w:right="1080" w:bottom="720" w:left="1080" w:header="432" w:footer="432" w:gutter="0"/>
          <w:cols w:num="2" w:space="720"/>
          <w:docGrid w:linePitch="360"/>
        </w:sectPr>
      </w:pPr>
    </w:p>
    <w:p w14:paraId="27BCDF82" w14:textId="77777777" w:rsidR="0056041A" w:rsidRPr="00CF382E" w:rsidRDefault="0056041A" w:rsidP="0056041A">
      <w:pPr>
        <w:pStyle w:val="ListParagraph"/>
        <w:tabs>
          <w:tab w:val="left" w:pos="749"/>
          <w:tab w:val="left" w:pos="1123"/>
        </w:tabs>
        <w:spacing w:after="0" w:line="240" w:lineRule="auto"/>
        <w:ind w:left="1440"/>
        <w:contextualSpacing w:val="0"/>
        <w:rPr>
          <w:rFonts w:cs="Arial"/>
          <w:spacing w:val="-4"/>
          <w:sz w:val="24"/>
          <w:szCs w:val="24"/>
        </w:rPr>
      </w:pPr>
    </w:p>
    <w:p w14:paraId="13D74509" w14:textId="79DB13B4" w:rsidR="0056041A" w:rsidRPr="00CF382E" w:rsidRDefault="00F759F5" w:rsidP="00F87AE3">
      <w:pPr>
        <w:pStyle w:val="ListParagraph"/>
        <w:numPr>
          <w:ilvl w:val="0"/>
          <w:numId w:val="5"/>
        </w:numPr>
        <w:tabs>
          <w:tab w:val="left" w:pos="749"/>
          <w:tab w:val="left" w:pos="1123"/>
        </w:tabs>
        <w:spacing w:after="0" w:line="240" w:lineRule="auto"/>
        <w:contextualSpacing w:val="0"/>
        <w:rPr>
          <w:rFonts w:cs="Arial"/>
          <w:spacing w:val="-4"/>
          <w:sz w:val="24"/>
          <w:szCs w:val="24"/>
        </w:rPr>
      </w:pPr>
      <w:r>
        <w:rPr>
          <w:rFonts w:cs="Arial"/>
          <w:b/>
          <w:spacing w:val="-4"/>
          <w:sz w:val="24"/>
          <w:szCs w:val="24"/>
          <w:u w:val="single"/>
        </w:rPr>
        <w:t>17</w:t>
      </w:r>
      <w:r w:rsidRPr="00CF382E">
        <w:rPr>
          <w:rFonts w:cs="Arial"/>
          <w:b/>
          <w:spacing w:val="-4"/>
          <w:sz w:val="24"/>
          <w:szCs w:val="24"/>
          <w:u w:val="single"/>
        </w:rPr>
        <w:t xml:space="preserve"> </w:t>
      </w:r>
      <w:r w:rsidR="0056041A" w:rsidRPr="00CF382E">
        <w:rPr>
          <w:rFonts w:cs="Arial"/>
          <w:b/>
          <w:spacing w:val="-4"/>
          <w:sz w:val="24"/>
          <w:szCs w:val="24"/>
          <w:u w:val="single"/>
        </w:rPr>
        <w:t>Middle Schools</w:t>
      </w:r>
      <w:r w:rsidR="0056041A" w:rsidRPr="00CF382E">
        <w:rPr>
          <w:rFonts w:cs="Arial"/>
          <w:spacing w:val="-4"/>
          <w:sz w:val="24"/>
          <w:szCs w:val="24"/>
        </w:rPr>
        <w:t xml:space="preserve"> (</w:t>
      </w:r>
      <w:r w:rsidR="0056041A">
        <w:rPr>
          <w:rFonts w:cs="Arial"/>
          <w:spacing w:val="-4"/>
          <w:sz w:val="24"/>
          <w:szCs w:val="24"/>
        </w:rPr>
        <w:t>a</w:t>
      </w:r>
      <w:r w:rsidR="0056041A" w:rsidRPr="00CF382E">
        <w:rPr>
          <w:rFonts w:cs="Arial"/>
          <w:spacing w:val="-4"/>
          <w:sz w:val="24"/>
          <w:szCs w:val="24"/>
        </w:rPr>
        <w:t>wards range from $5</w:t>
      </w:r>
      <w:r w:rsidR="0056041A">
        <w:rPr>
          <w:rFonts w:cs="Arial"/>
          <w:spacing w:val="-4"/>
          <w:sz w:val="24"/>
          <w:szCs w:val="24"/>
        </w:rPr>
        <w:t>5</w:t>
      </w:r>
      <w:r w:rsidR="0056041A" w:rsidRPr="00CF382E">
        <w:rPr>
          <w:rFonts w:cs="Arial"/>
          <w:spacing w:val="-4"/>
          <w:sz w:val="24"/>
          <w:szCs w:val="24"/>
        </w:rPr>
        <w:t xml:space="preserve">,000 </w:t>
      </w:r>
      <w:r w:rsidR="00181A0B">
        <w:rPr>
          <w:rFonts w:cs="Arial"/>
          <w:spacing w:val="-4"/>
          <w:sz w:val="24"/>
          <w:szCs w:val="24"/>
        </w:rPr>
        <w:t xml:space="preserve">up </w:t>
      </w:r>
      <w:r w:rsidR="0056041A" w:rsidRPr="00CF382E">
        <w:rPr>
          <w:rFonts w:cs="Arial"/>
          <w:spacing w:val="-4"/>
          <w:sz w:val="24"/>
          <w:szCs w:val="24"/>
        </w:rPr>
        <w:t>to $5</w:t>
      </w:r>
      <w:r w:rsidR="0056041A">
        <w:rPr>
          <w:rFonts w:cs="Arial"/>
          <w:spacing w:val="-4"/>
          <w:sz w:val="24"/>
          <w:szCs w:val="24"/>
        </w:rPr>
        <w:t>89</w:t>
      </w:r>
      <w:r w:rsidR="0056041A" w:rsidRPr="00CF382E">
        <w:rPr>
          <w:rFonts w:cs="Arial"/>
          <w:spacing w:val="-4"/>
          <w:sz w:val="24"/>
          <w:szCs w:val="24"/>
        </w:rPr>
        <w:t>,000 per school)</w:t>
      </w:r>
    </w:p>
    <w:p w14:paraId="448036B2" w14:textId="77777777" w:rsidR="0056041A" w:rsidRPr="00CF382E" w:rsidRDefault="0056041A" w:rsidP="0056041A">
      <w:pPr>
        <w:tabs>
          <w:tab w:val="left" w:pos="749"/>
          <w:tab w:val="left" w:pos="1123"/>
        </w:tabs>
        <w:spacing w:after="0" w:line="240" w:lineRule="auto"/>
        <w:rPr>
          <w:rFonts w:cs="Arial"/>
          <w:spacing w:val="-4"/>
          <w:sz w:val="24"/>
          <w:szCs w:val="24"/>
        </w:rPr>
      </w:pPr>
    </w:p>
    <w:p w14:paraId="05BF2EFF" w14:textId="77777777" w:rsidR="0056041A" w:rsidRPr="00CF382E" w:rsidRDefault="0056041A" w:rsidP="0056041A">
      <w:pPr>
        <w:tabs>
          <w:tab w:val="left" w:pos="749"/>
          <w:tab w:val="left" w:pos="1123"/>
        </w:tabs>
        <w:spacing w:after="0" w:line="240" w:lineRule="auto"/>
        <w:rPr>
          <w:rFonts w:cs="Arial"/>
          <w:spacing w:val="-4"/>
          <w:sz w:val="24"/>
          <w:szCs w:val="24"/>
        </w:rPr>
        <w:sectPr w:rsidR="0056041A" w:rsidRPr="00CF382E" w:rsidSect="0060121F">
          <w:type w:val="continuous"/>
          <w:pgSz w:w="12240" w:h="15840" w:code="1"/>
          <w:pgMar w:top="720" w:right="1080" w:bottom="720" w:left="1080" w:header="432" w:footer="432" w:gutter="0"/>
          <w:cols w:space="720"/>
          <w:docGrid w:linePitch="360"/>
        </w:sectPr>
      </w:pPr>
    </w:p>
    <w:p w14:paraId="127AA86F" w14:textId="77777777" w:rsidR="0056041A" w:rsidRPr="00CF382E" w:rsidRDefault="0056041A" w:rsidP="00F87AE3">
      <w:pPr>
        <w:pStyle w:val="ListParagraph"/>
        <w:numPr>
          <w:ilvl w:val="1"/>
          <w:numId w:val="5"/>
        </w:numPr>
        <w:tabs>
          <w:tab w:val="left" w:pos="749"/>
          <w:tab w:val="left" w:pos="1123"/>
        </w:tabs>
        <w:spacing w:after="0" w:line="240" w:lineRule="auto"/>
        <w:contextualSpacing w:val="0"/>
        <w:rPr>
          <w:rFonts w:cs="Arial"/>
          <w:spacing w:val="-4"/>
          <w:sz w:val="24"/>
          <w:szCs w:val="24"/>
        </w:rPr>
      </w:pPr>
      <w:r w:rsidRPr="00CF382E">
        <w:rPr>
          <w:rFonts w:cs="Arial"/>
          <w:spacing w:val="-4"/>
          <w:sz w:val="24"/>
          <w:szCs w:val="24"/>
        </w:rPr>
        <w:t>Aki Kurose</w:t>
      </w:r>
    </w:p>
    <w:p w14:paraId="069C5BDB" w14:textId="77777777" w:rsidR="0056041A" w:rsidRPr="00CF382E" w:rsidRDefault="0056041A" w:rsidP="00F87AE3">
      <w:pPr>
        <w:pStyle w:val="ListParagraph"/>
        <w:numPr>
          <w:ilvl w:val="1"/>
          <w:numId w:val="5"/>
        </w:numPr>
        <w:tabs>
          <w:tab w:val="left" w:pos="749"/>
          <w:tab w:val="left" w:pos="1123"/>
        </w:tabs>
        <w:spacing w:after="0" w:line="240" w:lineRule="auto"/>
        <w:contextualSpacing w:val="0"/>
        <w:rPr>
          <w:rFonts w:cs="Arial"/>
          <w:spacing w:val="-4"/>
          <w:sz w:val="24"/>
          <w:szCs w:val="24"/>
        </w:rPr>
      </w:pPr>
      <w:r w:rsidRPr="00CF382E">
        <w:rPr>
          <w:rFonts w:cs="Arial"/>
          <w:spacing w:val="-4"/>
          <w:sz w:val="24"/>
          <w:szCs w:val="24"/>
        </w:rPr>
        <w:t>Broadview-Thompson K-8</w:t>
      </w:r>
    </w:p>
    <w:p w14:paraId="377C9682" w14:textId="77777777" w:rsidR="0056041A" w:rsidRPr="00CF382E" w:rsidRDefault="0056041A" w:rsidP="00F87AE3">
      <w:pPr>
        <w:pStyle w:val="ListParagraph"/>
        <w:numPr>
          <w:ilvl w:val="1"/>
          <w:numId w:val="5"/>
        </w:numPr>
        <w:tabs>
          <w:tab w:val="left" w:pos="749"/>
          <w:tab w:val="left" w:pos="1123"/>
        </w:tabs>
        <w:spacing w:after="0" w:line="240" w:lineRule="auto"/>
        <w:contextualSpacing w:val="0"/>
        <w:rPr>
          <w:rFonts w:cs="Arial"/>
          <w:spacing w:val="-4"/>
          <w:sz w:val="24"/>
          <w:szCs w:val="24"/>
        </w:rPr>
      </w:pPr>
      <w:r w:rsidRPr="00CF382E">
        <w:rPr>
          <w:rFonts w:cs="Arial"/>
          <w:spacing w:val="-4"/>
          <w:sz w:val="24"/>
          <w:szCs w:val="24"/>
        </w:rPr>
        <w:t>Denny International</w:t>
      </w:r>
    </w:p>
    <w:p w14:paraId="41A6CAAD" w14:textId="77777777" w:rsidR="0056041A" w:rsidRPr="00CF382E" w:rsidRDefault="0056041A" w:rsidP="00F87AE3">
      <w:pPr>
        <w:pStyle w:val="ListParagraph"/>
        <w:numPr>
          <w:ilvl w:val="1"/>
          <w:numId w:val="5"/>
        </w:numPr>
        <w:tabs>
          <w:tab w:val="left" w:pos="749"/>
          <w:tab w:val="left" w:pos="1123"/>
        </w:tabs>
        <w:spacing w:after="0" w:line="240" w:lineRule="auto"/>
        <w:contextualSpacing w:val="0"/>
        <w:rPr>
          <w:rFonts w:cs="Arial"/>
          <w:spacing w:val="-4"/>
          <w:sz w:val="24"/>
          <w:szCs w:val="24"/>
        </w:rPr>
      </w:pPr>
      <w:r w:rsidRPr="00CF382E">
        <w:rPr>
          <w:rFonts w:cs="Arial"/>
          <w:spacing w:val="-4"/>
          <w:sz w:val="24"/>
          <w:szCs w:val="24"/>
        </w:rPr>
        <w:t>Eckstein</w:t>
      </w:r>
    </w:p>
    <w:p w14:paraId="36BA1355" w14:textId="77777777" w:rsidR="0056041A" w:rsidRPr="00CF382E" w:rsidRDefault="0056041A" w:rsidP="00F87AE3">
      <w:pPr>
        <w:pStyle w:val="ListParagraph"/>
        <w:numPr>
          <w:ilvl w:val="1"/>
          <w:numId w:val="5"/>
        </w:numPr>
        <w:tabs>
          <w:tab w:val="left" w:pos="749"/>
          <w:tab w:val="left" w:pos="1123"/>
        </w:tabs>
        <w:spacing w:after="0" w:line="240" w:lineRule="auto"/>
        <w:contextualSpacing w:val="0"/>
        <w:rPr>
          <w:rFonts w:cs="Arial"/>
          <w:spacing w:val="-4"/>
          <w:sz w:val="24"/>
          <w:szCs w:val="24"/>
        </w:rPr>
      </w:pPr>
      <w:r w:rsidRPr="00CF382E">
        <w:rPr>
          <w:rFonts w:cs="Arial"/>
          <w:spacing w:val="-4"/>
          <w:sz w:val="24"/>
          <w:szCs w:val="24"/>
        </w:rPr>
        <w:t>Hamilton International</w:t>
      </w:r>
    </w:p>
    <w:p w14:paraId="1A5F65A8" w14:textId="77777777" w:rsidR="00F759F5" w:rsidRDefault="0056041A" w:rsidP="00F87AE3">
      <w:pPr>
        <w:pStyle w:val="ListParagraph"/>
        <w:numPr>
          <w:ilvl w:val="1"/>
          <w:numId w:val="5"/>
        </w:numPr>
        <w:tabs>
          <w:tab w:val="left" w:pos="749"/>
          <w:tab w:val="left" w:pos="1123"/>
        </w:tabs>
        <w:spacing w:after="0" w:line="240" w:lineRule="auto"/>
        <w:contextualSpacing w:val="0"/>
        <w:rPr>
          <w:rFonts w:cs="Arial"/>
          <w:spacing w:val="-4"/>
          <w:sz w:val="24"/>
          <w:szCs w:val="24"/>
        </w:rPr>
      </w:pPr>
      <w:r>
        <w:rPr>
          <w:rFonts w:cs="Arial"/>
          <w:spacing w:val="-4"/>
          <w:sz w:val="24"/>
          <w:szCs w:val="24"/>
        </w:rPr>
        <w:t>Hazel Wolf K-8</w:t>
      </w:r>
    </w:p>
    <w:p w14:paraId="1B847E78" w14:textId="672F82AF" w:rsidR="0056041A" w:rsidRPr="00CF382E" w:rsidRDefault="0056041A" w:rsidP="00F87AE3">
      <w:pPr>
        <w:pStyle w:val="ListParagraph"/>
        <w:numPr>
          <w:ilvl w:val="1"/>
          <w:numId w:val="5"/>
        </w:numPr>
        <w:tabs>
          <w:tab w:val="left" w:pos="749"/>
          <w:tab w:val="left" w:pos="1123"/>
        </w:tabs>
        <w:spacing w:after="0" w:line="240" w:lineRule="auto"/>
        <w:contextualSpacing w:val="0"/>
        <w:rPr>
          <w:rFonts w:cs="Arial"/>
          <w:spacing w:val="-4"/>
          <w:sz w:val="24"/>
          <w:szCs w:val="24"/>
        </w:rPr>
      </w:pPr>
      <w:r w:rsidRPr="00CF382E">
        <w:rPr>
          <w:rFonts w:cs="Arial"/>
          <w:spacing w:val="-4"/>
          <w:sz w:val="24"/>
          <w:szCs w:val="24"/>
        </w:rPr>
        <w:t xml:space="preserve">Jane Addams </w:t>
      </w:r>
    </w:p>
    <w:p w14:paraId="44F48C39" w14:textId="77777777" w:rsidR="0056041A" w:rsidRPr="00CF382E" w:rsidRDefault="0056041A" w:rsidP="00F87AE3">
      <w:pPr>
        <w:pStyle w:val="ListParagraph"/>
        <w:numPr>
          <w:ilvl w:val="1"/>
          <w:numId w:val="5"/>
        </w:numPr>
        <w:tabs>
          <w:tab w:val="left" w:pos="749"/>
          <w:tab w:val="left" w:pos="1123"/>
        </w:tabs>
        <w:spacing w:after="0" w:line="240" w:lineRule="auto"/>
        <w:contextualSpacing w:val="0"/>
        <w:rPr>
          <w:rFonts w:cs="Arial"/>
          <w:spacing w:val="-4"/>
          <w:sz w:val="24"/>
          <w:szCs w:val="24"/>
        </w:rPr>
      </w:pPr>
      <w:r w:rsidRPr="00CF382E">
        <w:rPr>
          <w:rFonts w:cs="Arial"/>
          <w:spacing w:val="-4"/>
          <w:sz w:val="24"/>
          <w:szCs w:val="24"/>
        </w:rPr>
        <w:t>Madison</w:t>
      </w:r>
    </w:p>
    <w:p w14:paraId="74B43D3F" w14:textId="77777777" w:rsidR="0056041A" w:rsidRDefault="0056041A" w:rsidP="00F87AE3">
      <w:pPr>
        <w:pStyle w:val="ListParagraph"/>
        <w:numPr>
          <w:ilvl w:val="1"/>
          <w:numId w:val="5"/>
        </w:numPr>
        <w:tabs>
          <w:tab w:val="left" w:pos="749"/>
          <w:tab w:val="left" w:pos="1123"/>
        </w:tabs>
        <w:spacing w:after="0" w:line="240" w:lineRule="auto"/>
        <w:contextualSpacing w:val="0"/>
        <w:rPr>
          <w:rFonts w:cs="Arial"/>
          <w:spacing w:val="-4"/>
          <w:sz w:val="24"/>
          <w:szCs w:val="24"/>
        </w:rPr>
      </w:pPr>
      <w:proofErr w:type="spellStart"/>
      <w:r w:rsidRPr="00CF382E">
        <w:rPr>
          <w:rFonts w:cs="Arial"/>
          <w:spacing w:val="-4"/>
          <w:sz w:val="24"/>
          <w:szCs w:val="24"/>
        </w:rPr>
        <w:t>Madrona</w:t>
      </w:r>
      <w:proofErr w:type="spellEnd"/>
      <w:r w:rsidRPr="00CF382E">
        <w:rPr>
          <w:rFonts w:cs="Arial"/>
          <w:spacing w:val="-4"/>
          <w:sz w:val="24"/>
          <w:szCs w:val="24"/>
        </w:rPr>
        <w:t xml:space="preserve"> K-8</w:t>
      </w:r>
    </w:p>
    <w:p w14:paraId="419E9239" w14:textId="77777777" w:rsidR="0056041A" w:rsidRPr="00CF382E" w:rsidRDefault="0056041A" w:rsidP="00F87AE3">
      <w:pPr>
        <w:pStyle w:val="ListParagraph"/>
        <w:numPr>
          <w:ilvl w:val="1"/>
          <w:numId w:val="5"/>
        </w:numPr>
        <w:tabs>
          <w:tab w:val="left" w:pos="749"/>
          <w:tab w:val="left" w:pos="1123"/>
        </w:tabs>
        <w:spacing w:after="0" w:line="240" w:lineRule="auto"/>
        <w:contextualSpacing w:val="0"/>
        <w:rPr>
          <w:rFonts w:cs="Arial"/>
          <w:spacing w:val="-4"/>
          <w:sz w:val="24"/>
          <w:szCs w:val="24"/>
        </w:rPr>
      </w:pPr>
      <w:r w:rsidRPr="00CF382E">
        <w:rPr>
          <w:rFonts w:cs="Arial"/>
          <w:spacing w:val="-4"/>
          <w:sz w:val="24"/>
          <w:szCs w:val="24"/>
        </w:rPr>
        <w:t>McClure</w:t>
      </w:r>
    </w:p>
    <w:p w14:paraId="7B5C63C1" w14:textId="77777777" w:rsidR="0056041A" w:rsidRPr="00CF382E" w:rsidRDefault="0056041A" w:rsidP="00F87AE3">
      <w:pPr>
        <w:pStyle w:val="ListParagraph"/>
        <w:numPr>
          <w:ilvl w:val="1"/>
          <w:numId w:val="5"/>
        </w:numPr>
        <w:tabs>
          <w:tab w:val="left" w:pos="749"/>
          <w:tab w:val="left" w:pos="1123"/>
        </w:tabs>
        <w:spacing w:after="0" w:line="240" w:lineRule="auto"/>
        <w:contextualSpacing w:val="0"/>
        <w:rPr>
          <w:rFonts w:cs="Arial"/>
          <w:spacing w:val="-4"/>
          <w:sz w:val="24"/>
          <w:szCs w:val="24"/>
        </w:rPr>
      </w:pPr>
      <w:r w:rsidRPr="00CF382E">
        <w:rPr>
          <w:rFonts w:cs="Arial"/>
          <w:spacing w:val="-4"/>
          <w:sz w:val="24"/>
          <w:szCs w:val="24"/>
        </w:rPr>
        <w:t>Mercer</w:t>
      </w:r>
    </w:p>
    <w:p w14:paraId="226BD528" w14:textId="77777777" w:rsidR="0056041A" w:rsidRPr="00CF382E" w:rsidRDefault="0056041A" w:rsidP="00F87AE3">
      <w:pPr>
        <w:pStyle w:val="ListParagraph"/>
        <w:numPr>
          <w:ilvl w:val="1"/>
          <w:numId w:val="5"/>
        </w:numPr>
        <w:tabs>
          <w:tab w:val="left" w:pos="749"/>
          <w:tab w:val="left" w:pos="1123"/>
        </w:tabs>
        <w:spacing w:after="0" w:line="240" w:lineRule="auto"/>
        <w:contextualSpacing w:val="0"/>
        <w:rPr>
          <w:rFonts w:cs="Arial"/>
          <w:spacing w:val="-4"/>
          <w:sz w:val="24"/>
          <w:szCs w:val="24"/>
        </w:rPr>
      </w:pPr>
      <w:r w:rsidRPr="00CF382E">
        <w:rPr>
          <w:rFonts w:cs="Arial"/>
          <w:spacing w:val="-4"/>
          <w:sz w:val="24"/>
          <w:szCs w:val="24"/>
        </w:rPr>
        <w:t>Orca K-8</w:t>
      </w:r>
    </w:p>
    <w:p w14:paraId="1DDD24B1" w14:textId="77777777" w:rsidR="0056041A" w:rsidRPr="00CF382E" w:rsidRDefault="0056041A" w:rsidP="00F87AE3">
      <w:pPr>
        <w:pStyle w:val="ListParagraph"/>
        <w:numPr>
          <w:ilvl w:val="1"/>
          <w:numId w:val="5"/>
        </w:numPr>
        <w:tabs>
          <w:tab w:val="left" w:pos="749"/>
          <w:tab w:val="left" w:pos="1123"/>
        </w:tabs>
        <w:spacing w:after="0" w:line="240" w:lineRule="auto"/>
        <w:contextualSpacing w:val="0"/>
        <w:rPr>
          <w:rFonts w:cs="Arial"/>
          <w:spacing w:val="-4"/>
          <w:sz w:val="24"/>
          <w:szCs w:val="24"/>
        </w:rPr>
      </w:pPr>
      <w:r w:rsidRPr="00CF382E">
        <w:rPr>
          <w:rFonts w:cs="Arial"/>
          <w:spacing w:val="-4"/>
          <w:sz w:val="24"/>
          <w:szCs w:val="24"/>
        </w:rPr>
        <w:t>Pathfinder</w:t>
      </w:r>
    </w:p>
    <w:p w14:paraId="47D566E1" w14:textId="77777777" w:rsidR="0056041A" w:rsidRPr="00CF382E" w:rsidRDefault="0056041A" w:rsidP="00F87AE3">
      <w:pPr>
        <w:pStyle w:val="ListParagraph"/>
        <w:numPr>
          <w:ilvl w:val="1"/>
          <w:numId w:val="5"/>
        </w:numPr>
        <w:tabs>
          <w:tab w:val="left" w:pos="749"/>
          <w:tab w:val="left" w:pos="1123"/>
        </w:tabs>
        <w:spacing w:after="0" w:line="240" w:lineRule="auto"/>
        <w:contextualSpacing w:val="0"/>
        <w:rPr>
          <w:rFonts w:cs="Arial"/>
          <w:spacing w:val="-4"/>
          <w:sz w:val="24"/>
          <w:szCs w:val="24"/>
        </w:rPr>
      </w:pPr>
      <w:r w:rsidRPr="00CF382E">
        <w:rPr>
          <w:rFonts w:cs="Arial"/>
          <w:spacing w:val="-4"/>
          <w:sz w:val="24"/>
          <w:szCs w:val="24"/>
        </w:rPr>
        <w:t>Salmon Bay K-8</w:t>
      </w:r>
    </w:p>
    <w:p w14:paraId="60D891A4" w14:textId="77777777" w:rsidR="0056041A" w:rsidRPr="00CF382E" w:rsidRDefault="0056041A" w:rsidP="00F87AE3">
      <w:pPr>
        <w:pStyle w:val="ListParagraph"/>
        <w:numPr>
          <w:ilvl w:val="1"/>
          <w:numId w:val="5"/>
        </w:numPr>
        <w:tabs>
          <w:tab w:val="left" w:pos="749"/>
          <w:tab w:val="left" w:pos="1123"/>
        </w:tabs>
        <w:spacing w:after="0" w:line="240" w:lineRule="auto"/>
        <w:contextualSpacing w:val="0"/>
        <w:rPr>
          <w:rFonts w:cs="Arial"/>
          <w:spacing w:val="-4"/>
          <w:sz w:val="24"/>
          <w:szCs w:val="24"/>
        </w:rPr>
      </w:pPr>
      <w:r w:rsidRPr="00CF382E">
        <w:rPr>
          <w:rFonts w:cs="Arial"/>
          <w:spacing w:val="-4"/>
          <w:sz w:val="24"/>
          <w:szCs w:val="24"/>
        </w:rPr>
        <w:t>South Shore PK-8</w:t>
      </w:r>
    </w:p>
    <w:p w14:paraId="6F581A7D" w14:textId="77777777" w:rsidR="0056041A" w:rsidRPr="00CF382E" w:rsidRDefault="0056041A" w:rsidP="00F87AE3">
      <w:pPr>
        <w:pStyle w:val="ListParagraph"/>
        <w:numPr>
          <w:ilvl w:val="1"/>
          <w:numId w:val="5"/>
        </w:numPr>
        <w:tabs>
          <w:tab w:val="left" w:pos="749"/>
          <w:tab w:val="left" w:pos="1123"/>
        </w:tabs>
        <w:spacing w:after="0" w:line="240" w:lineRule="auto"/>
        <w:contextualSpacing w:val="0"/>
        <w:rPr>
          <w:rFonts w:cs="Arial"/>
          <w:spacing w:val="-4"/>
          <w:sz w:val="24"/>
          <w:szCs w:val="24"/>
        </w:rPr>
      </w:pPr>
      <w:r w:rsidRPr="00CF382E">
        <w:rPr>
          <w:rFonts w:cs="Arial"/>
          <w:spacing w:val="-4"/>
          <w:sz w:val="24"/>
          <w:szCs w:val="24"/>
        </w:rPr>
        <w:t xml:space="preserve">Washington </w:t>
      </w:r>
    </w:p>
    <w:p w14:paraId="21FD2C6A" w14:textId="77777777" w:rsidR="0056041A" w:rsidRPr="00CF382E" w:rsidRDefault="0056041A" w:rsidP="00F87AE3">
      <w:pPr>
        <w:pStyle w:val="ListParagraph"/>
        <w:numPr>
          <w:ilvl w:val="1"/>
          <w:numId w:val="5"/>
        </w:numPr>
        <w:tabs>
          <w:tab w:val="left" w:pos="749"/>
          <w:tab w:val="left" w:pos="1123"/>
        </w:tabs>
        <w:spacing w:after="0" w:line="240" w:lineRule="auto"/>
        <w:contextualSpacing w:val="0"/>
        <w:rPr>
          <w:rFonts w:cs="Arial"/>
          <w:spacing w:val="-4"/>
          <w:sz w:val="24"/>
          <w:szCs w:val="24"/>
        </w:rPr>
      </w:pPr>
      <w:r w:rsidRPr="00CF382E">
        <w:rPr>
          <w:rFonts w:cs="Arial"/>
          <w:spacing w:val="-4"/>
          <w:sz w:val="24"/>
          <w:szCs w:val="24"/>
        </w:rPr>
        <w:t>Whitman</w:t>
      </w:r>
    </w:p>
    <w:p w14:paraId="089DB3DB" w14:textId="77777777" w:rsidR="0056041A" w:rsidRPr="00CF382E" w:rsidRDefault="0056041A" w:rsidP="0056041A">
      <w:pPr>
        <w:tabs>
          <w:tab w:val="left" w:pos="749"/>
          <w:tab w:val="left" w:pos="1123"/>
        </w:tabs>
        <w:spacing w:after="0" w:line="240" w:lineRule="auto"/>
        <w:rPr>
          <w:rFonts w:cs="Arial"/>
          <w:spacing w:val="-4"/>
          <w:sz w:val="24"/>
          <w:szCs w:val="24"/>
        </w:rPr>
        <w:sectPr w:rsidR="0056041A" w:rsidRPr="00CF382E" w:rsidSect="0060121F">
          <w:type w:val="continuous"/>
          <w:pgSz w:w="12240" w:h="15840" w:code="1"/>
          <w:pgMar w:top="720" w:right="1080" w:bottom="720" w:left="1080" w:header="432" w:footer="432" w:gutter="0"/>
          <w:cols w:num="2" w:space="720"/>
          <w:docGrid w:linePitch="360"/>
        </w:sectPr>
      </w:pPr>
    </w:p>
    <w:p w14:paraId="250987C4" w14:textId="77777777" w:rsidR="0056041A" w:rsidRPr="0056041A" w:rsidRDefault="0056041A" w:rsidP="0056041A">
      <w:pPr>
        <w:pStyle w:val="ListParagraph"/>
        <w:tabs>
          <w:tab w:val="left" w:pos="749"/>
          <w:tab w:val="left" w:pos="1123"/>
        </w:tabs>
        <w:spacing w:after="0" w:line="240" w:lineRule="auto"/>
        <w:contextualSpacing w:val="0"/>
        <w:rPr>
          <w:rFonts w:cs="Arial"/>
          <w:spacing w:val="-4"/>
          <w:sz w:val="24"/>
          <w:szCs w:val="24"/>
        </w:rPr>
      </w:pPr>
    </w:p>
    <w:p w14:paraId="79AA2E4F" w14:textId="61B2FB4A" w:rsidR="0056041A" w:rsidRPr="00CF382E" w:rsidRDefault="0056041A" w:rsidP="00F87AE3">
      <w:pPr>
        <w:pStyle w:val="ListParagraph"/>
        <w:numPr>
          <w:ilvl w:val="0"/>
          <w:numId w:val="5"/>
        </w:numPr>
        <w:tabs>
          <w:tab w:val="left" w:pos="749"/>
          <w:tab w:val="left" w:pos="1123"/>
        </w:tabs>
        <w:spacing w:after="0" w:line="240" w:lineRule="auto"/>
        <w:contextualSpacing w:val="0"/>
        <w:rPr>
          <w:rFonts w:cs="Arial"/>
          <w:spacing w:val="-4"/>
          <w:sz w:val="24"/>
          <w:szCs w:val="24"/>
        </w:rPr>
      </w:pPr>
      <w:r w:rsidRPr="00CF382E">
        <w:rPr>
          <w:rFonts w:cs="Arial"/>
          <w:b/>
          <w:spacing w:val="-4"/>
          <w:sz w:val="24"/>
          <w:szCs w:val="24"/>
          <w:u w:val="single"/>
        </w:rPr>
        <w:t>5 High Schools</w:t>
      </w:r>
      <w:r w:rsidRPr="00CF382E">
        <w:rPr>
          <w:rFonts w:cs="Arial"/>
          <w:spacing w:val="-4"/>
          <w:sz w:val="24"/>
          <w:szCs w:val="24"/>
        </w:rPr>
        <w:t xml:space="preserve"> (</w:t>
      </w:r>
      <w:r>
        <w:rPr>
          <w:rFonts w:cs="Arial"/>
          <w:spacing w:val="-4"/>
          <w:sz w:val="24"/>
          <w:szCs w:val="24"/>
        </w:rPr>
        <w:t>a</w:t>
      </w:r>
      <w:r w:rsidRPr="00CF382E">
        <w:rPr>
          <w:rFonts w:cs="Arial"/>
          <w:spacing w:val="-4"/>
          <w:sz w:val="24"/>
          <w:szCs w:val="24"/>
        </w:rPr>
        <w:t xml:space="preserve">wards </w:t>
      </w:r>
      <w:r w:rsidR="00181A0B">
        <w:rPr>
          <w:rFonts w:cs="Arial"/>
          <w:spacing w:val="-4"/>
          <w:sz w:val="24"/>
          <w:szCs w:val="24"/>
        </w:rPr>
        <w:t>up to</w:t>
      </w:r>
      <w:r w:rsidR="000231DE">
        <w:rPr>
          <w:rFonts w:cs="Arial"/>
          <w:spacing w:val="-4"/>
          <w:sz w:val="24"/>
          <w:szCs w:val="24"/>
        </w:rPr>
        <w:t xml:space="preserve"> </w:t>
      </w:r>
      <w:r w:rsidRPr="00CF382E">
        <w:rPr>
          <w:rFonts w:cs="Arial"/>
          <w:spacing w:val="-4"/>
          <w:sz w:val="24"/>
          <w:szCs w:val="24"/>
        </w:rPr>
        <w:t>$3</w:t>
      </w:r>
      <w:r>
        <w:rPr>
          <w:rFonts w:cs="Arial"/>
          <w:spacing w:val="-4"/>
          <w:sz w:val="24"/>
          <w:szCs w:val="24"/>
        </w:rPr>
        <w:t>84</w:t>
      </w:r>
      <w:r w:rsidRPr="00CF382E">
        <w:rPr>
          <w:rFonts w:cs="Arial"/>
          <w:spacing w:val="-4"/>
          <w:sz w:val="24"/>
          <w:szCs w:val="24"/>
        </w:rPr>
        <w:t>,000 per school)</w:t>
      </w:r>
    </w:p>
    <w:p w14:paraId="10BF912D" w14:textId="77777777" w:rsidR="0056041A" w:rsidRPr="00CF382E" w:rsidRDefault="0056041A" w:rsidP="0056041A">
      <w:pPr>
        <w:pStyle w:val="ListParagraph"/>
        <w:tabs>
          <w:tab w:val="left" w:pos="749"/>
          <w:tab w:val="left" w:pos="1123"/>
        </w:tabs>
        <w:spacing w:after="0" w:line="240" w:lineRule="auto"/>
        <w:contextualSpacing w:val="0"/>
        <w:rPr>
          <w:rFonts w:cs="Arial"/>
          <w:spacing w:val="-4"/>
          <w:sz w:val="24"/>
          <w:szCs w:val="24"/>
        </w:rPr>
      </w:pPr>
    </w:p>
    <w:p w14:paraId="20312438" w14:textId="77777777" w:rsidR="0056041A" w:rsidRPr="00CF382E" w:rsidRDefault="0056041A" w:rsidP="00F87AE3">
      <w:pPr>
        <w:pStyle w:val="ListParagraph"/>
        <w:numPr>
          <w:ilvl w:val="1"/>
          <w:numId w:val="5"/>
        </w:numPr>
        <w:tabs>
          <w:tab w:val="left" w:pos="749"/>
          <w:tab w:val="left" w:pos="1123"/>
        </w:tabs>
        <w:spacing w:after="0" w:line="240" w:lineRule="auto"/>
        <w:contextualSpacing w:val="0"/>
        <w:rPr>
          <w:rFonts w:cs="Arial"/>
          <w:spacing w:val="-4"/>
          <w:sz w:val="24"/>
          <w:szCs w:val="24"/>
        </w:rPr>
      </w:pPr>
      <w:r w:rsidRPr="00CF382E">
        <w:rPr>
          <w:rFonts w:cs="Arial"/>
          <w:spacing w:val="-4"/>
          <w:sz w:val="24"/>
          <w:szCs w:val="24"/>
        </w:rPr>
        <w:t>Cleveland</w:t>
      </w:r>
    </w:p>
    <w:p w14:paraId="18474D04" w14:textId="77777777" w:rsidR="0056041A" w:rsidRPr="00CF382E" w:rsidRDefault="0056041A" w:rsidP="00F87AE3">
      <w:pPr>
        <w:pStyle w:val="ListParagraph"/>
        <w:numPr>
          <w:ilvl w:val="1"/>
          <w:numId w:val="5"/>
        </w:numPr>
        <w:tabs>
          <w:tab w:val="left" w:pos="749"/>
          <w:tab w:val="left" w:pos="1123"/>
        </w:tabs>
        <w:spacing w:after="0" w:line="240" w:lineRule="auto"/>
        <w:contextualSpacing w:val="0"/>
        <w:rPr>
          <w:rFonts w:cs="Arial"/>
          <w:spacing w:val="-4"/>
          <w:sz w:val="24"/>
          <w:szCs w:val="24"/>
        </w:rPr>
      </w:pPr>
      <w:r w:rsidRPr="00CF382E">
        <w:rPr>
          <w:rFonts w:cs="Arial"/>
          <w:spacing w:val="-4"/>
          <w:sz w:val="24"/>
          <w:szCs w:val="24"/>
        </w:rPr>
        <w:t>Franklin</w:t>
      </w:r>
    </w:p>
    <w:p w14:paraId="02624FAC" w14:textId="77777777" w:rsidR="0056041A" w:rsidRPr="00CF382E" w:rsidRDefault="0056041A" w:rsidP="00F87AE3">
      <w:pPr>
        <w:pStyle w:val="ListParagraph"/>
        <w:numPr>
          <w:ilvl w:val="1"/>
          <w:numId w:val="5"/>
        </w:numPr>
        <w:tabs>
          <w:tab w:val="left" w:pos="749"/>
          <w:tab w:val="left" w:pos="1123"/>
        </w:tabs>
        <w:spacing w:after="0" w:line="240" w:lineRule="auto"/>
        <w:contextualSpacing w:val="0"/>
        <w:rPr>
          <w:rFonts w:cs="Arial"/>
          <w:spacing w:val="-4"/>
          <w:sz w:val="24"/>
          <w:szCs w:val="24"/>
        </w:rPr>
      </w:pPr>
      <w:r w:rsidRPr="00CF382E">
        <w:rPr>
          <w:rFonts w:cs="Arial"/>
          <w:spacing w:val="-4"/>
          <w:sz w:val="24"/>
          <w:szCs w:val="24"/>
        </w:rPr>
        <w:t>Ingraham</w:t>
      </w:r>
    </w:p>
    <w:p w14:paraId="10973C53" w14:textId="77777777" w:rsidR="0056041A" w:rsidRPr="00CF382E" w:rsidRDefault="0056041A" w:rsidP="00F87AE3">
      <w:pPr>
        <w:pStyle w:val="ListParagraph"/>
        <w:numPr>
          <w:ilvl w:val="1"/>
          <w:numId w:val="5"/>
        </w:numPr>
        <w:tabs>
          <w:tab w:val="left" w:pos="749"/>
          <w:tab w:val="left" w:pos="1123"/>
        </w:tabs>
        <w:spacing w:after="0" w:line="240" w:lineRule="auto"/>
        <w:contextualSpacing w:val="0"/>
        <w:rPr>
          <w:rFonts w:cs="Arial"/>
          <w:spacing w:val="-4"/>
          <w:sz w:val="24"/>
          <w:szCs w:val="24"/>
        </w:rPr>
      </w:pPr>
      <w:r w:rsidRPr="00CF382E">
        <w:rPr>
          <w:rFonts w:cs="Arial"/>
          <w:spacing w:val="-4"/>
          <w:sz w:val="24"/>
          <w:szCs w:val="24"/>
        </w:rPr>
        <w:t>Interagency Academy</w:t>
      </w:r>
    </w:p>
    <w:p w14:paraId="14F1F088" w14:textId="77777777" w:rsidR="0056041A" w:rsidRPr="00CF382E" w:rsidRDefault="0056041A" w:rsidP="00F87AE3">
      <w:pPr>
        <w:pStyle w:val="ListParagraph"/>
        <w:numPr>
          <w:ilvl w:val="1"/>
          <w:numId w:val="5"/>
        </w:numPr>
        <w:tabs>
          <w:tab w:val="left" w:pos="749"/>
          <w:tab w:val="left" w:pos="1123"/>
        </w:tabs>
        <w:spacing w:after="0" w:line="240" w:lineRule="auto"/>
        <w:contextualSpacing w:val="0"/>
        <w:rPr>
          <w:rFonts w:cs="Arial"/>
          <w:spacing w:val="-4"/>
          <w:sz w:val="24"/>
          <w:szCs w:val="24"/>
        </w:rPr>
      </w:pPr>
      <w:r w:rsidRPr="00CF382E">
        <w:rPr>
          <w:rFonts w:cs="Arial"/>
          <w:spacing w:val="-4"/>
          <w:sz w:val="24"/>
          <w:szCs w:val="24"/>
        </w:rPr>
        <w:t>West Seattle</w:t>
      </w:r>
    </w:p>
    <w:p w14:paraId="20A55A9D" w14:textId="77777777" w:rsidR="0056041A" w:rsidRPr="00CF382E" w:rsidRDefault="0056041A">
      <w:pPr>
        <w:tabs>
          <w:tab w:val="left" w:pos="749"/>
          <w:tab w:val="left" w:pos="1123"/>
        </w:tabs>
        <w:spacing w:after="0" w:line="240" w:lineRule="auto"/>
        <w:rPr>
          <w:rFonts w:cs="Arial"/>
          <w:b/>
          <w:spacing w:val="-4"/>
          <w:sz w:val="24"/>
          <w:szCs w:val="24"/>
        </w:rPr>
      </w:pPr>
    </w:p>
    <w:p w14:paraId="0291FE46" w14:textId="77777777" w:rsidR="0056041A" w:rsidRPr="00CF382E" w:rsidRDefault="0056041A">
      <w:pPr>
        <w:tabs>
          <w:tab w:val="left" w:pos="749"/>
          <w:tab w:val="left" w:pos="1123"/>
        </w:tabs>
        <w:spacing w:after="0" w:line="240" w:lineRule="auto"/>
        <w:rPr>
          <w:rFonts w:cs="Arial"/>
          <w:b/>
          <w:spacing w:val="-4"/>
          <w:sz w:val="24"/>
          <w:szCs w:val="24"/>
        </w:rPr>
      </w:pPr>
    </w:p>
    <w:p w14:paraId="35D4709D" w14:textId="0C10FEAD" w:rsidR="00D66704" w:rsidRDefault="00D66704" w:rsidP="009F31AE">
      <w:pPr>
        <w:tabs>
          <w:tab w:val="left" w:pos="749"/>
          <w:tab w:val="left" w:pos="1123"/>
        </w:tabs>
        <w:spacing w:after="0" w:line="240" w:lineRule="auto"/>
      </w:pPr>
      <w:r w:rsidRPr="00CF382E">
        <w:rPr>
          <w:rFonts w:cs="Arial"/>
          <w:b/>
          <w:spacing w:val="-4"/>
          <w:sz w:val="24"/>
          <w:szCs w:val="24"/>
        </w:rPr>
        <w:t xml:space="preserve">Note: </w:t>
      </w:r>
      <w:r w:rsidRPr="00CF382E">
        <w:rPr>
          <w:rFonts w:cs="Arial"/>
          <w:spacing w:val="-4"/>
          <w:sz w:val="24"/>
          <w:szCs w:val="24"/>
        </w:rPr>
        <w:t>School funding amounts are subject to change annually based on inflation and scho</w:t>
      </w:r>
      <w:r w:rsidR="00D523A8">
        <w:rPr>
          <w:rFonts w:cs="Arial"/>
          <w:spacing w:val="-4"/>
          <w:sz w:val="24"/>
          <w:szCs w:val="24"/>
        </w:rPr>
        <w:t xml:space="preserve">ol performance. </w:t>
      </w:r>
    </w:p>
    <w:p w14:paraId="31F0FED2" w14:textId="77777777" w:rsidR="00F164F3" w:rsidRPr="00CF382E" w:rsidRDefault="00F164F3" w:rsidP="009F31AE">
      <w:pPr>
        <w:tabs>
          <w:tab w:val="left" w:pos="749"/>
          <w:tab w:val="left" w:pos="1123"/>
        </w:tabs>
        <w:spacing w:after="0" w:line="240" w:lineRule="auto"/>
        <w:rPr>
          <w:rFonts w:cs="Arial"/>
          <w:spacing w:val="-4"/>
          <w:sz w:val="24"/>
          <w:szCs w:val="24"/>
        </w:rPr>
      </w:pPr>
    </w:p>
    <w:p w14:paraId="056C8939" w14:textId="77777777" w:rsidR="00D66704" w:rsidRPr="00CF382E" w:rsidRDefault="00D66704" w:rsidP="00F164F3">
      <w:pPr>
        <w:pStyle w:val="Heading1"/>
        <w:keepNext w:val="0"/>
        <w:jc w:val="left"/>
        <w:rPr>
          <w:rFonts w:asciiTheme="minorHAnsi" w:hAnsiTheme="minorHAnsi"/>
          <w:color w:val="000000" w:themeColor="text1"/>
        </w:rPr>
      </w:pPr>
    </w:p>
    <w:p w14:paraId="2FD8F566" w14:textId="77777777" w:rsidR="00D66704" w:rsidRPr="00CF382E" w:rsidRDefault="00D66704" w:rsidP="00F164F3">
      <w:pPr>
        <w:pStyle w:val="Heading1"/>
        <w:keepNext w:val="0"/>
        <w:jc w:val="left"/>
        <w:rPr>
          <w:rFonts w:asciiTheme="minorHAnsi" w:hAnsiTheme="minorHAnsi"/>
          <w:color w:val="000000" w:themeColor="text1"/>
        </w:rPr>
      </w:pPr>
    </w:p>
    <w:bookmarkEnd w:id="6"/>
    <w:p w14:paraId="314B0B8B" w14:textId="77777777" w:rsidR="00D66704" w:rsidRPr="00CF382E" w:rsidRDefault="00D66704" w:rsidP="009F31AE">
      <w:pPr>
        <w:spacing w:after="0" w:line="240" w:lineRule="auto"/>
        <w:rPr>
          <w:rFonts w:cs="Arial"/>
          <w:b/>
          <w:spacing w:val="-4"/>
          <w:sz w:val="24"/>
          <w:szCs w:val="24"/>
        </w:rPr>
        <w:sectPr w:rsidR="00D66704" w:rsidRPr="00CF382E" w:rsidSect="0060121F">
          <w:headerReference w:type="even" r:id="rId26"/>
          <w:headerReference w:type="default" r:id="rId27"/>
          <w:headerReference w:type="first" r:id="rId28"/>
          <w:type w:val="continuous"/>
          <w:pgSz w:w="12240" w:h="15840" w:code="1"/>
          <w:pgMar w:top="720" w:right="1080" w:bottom="720" w:left="1080" w:header="432" w:footer="432" w:gutter="0"/>
          <w:cols w:space="720"/>
          <w:docGrid w:linePitch="360"/>
        </w:sectPr>
      </w:pPr>
    </w:p>
    <w:p w14:paraId="2706A3E5" w14:textId="77777777" w:rsidR="00D66704" w:rsidRPr="00CF382E" w:rsidRDefault="00D66704" w:rsidP="009F31AE">
      <w:pPr>
        <w:pStyle w:val="Heading1"/>
        <w:keepNext w:val="0"/>
        <w:rPr>
          <w:rFonts w:asciiTheme="minorHAnsi" w:hAnsiTheme="minorHAnsi"/>
          <w:color w:val="000000" w:themeColor="text1"/>
        </w:rPr>
      </w:pPr>
      <w:r w:rsidRPr="00CF382E">
        <w:rPr>
          <w:rFonts w:asciiTheme="minorHAnsi" w:hAnsiTheme="minorHAnsi"/>
          <w:color w:val="000000" w:themeColor="text1"/>
        </w:rPr>
        <w:lastRenderedPageBreak/>
        <w:t>Appendix B:  Additional Procedures and Requirements</w:t>
      </w:r>
    </w:p>
    <w:p w14:paraId="44CA5E36" w14:textId="77777777" w:rsidR="00D66704" w:rsidRPr="00CF382E" w:rsidRDefault="00D66704" w:rsidP="009F31AE">
      <w:pPr>
        <w:pStyle w:val="BodyText2"/>
        <w:spacing w:after="0" w:line="240" w:lineRule="auto"/>
        <w:rPr>
          <w:rFonts w:cs="Arial"/>
          <w:sz w:val="24"/>
          <w:szCs w:val="24"/>
        </w:rPr>
      </w:pPr>
    </w:p>
    <w:p w14:paraId="228D052D" w14:textId="77777777" w:rsidR="00D66704" w:rsidRPr="00CF382E" w:rsidRDefault="00D66704" w:rsidP="009F31AE">
      <w:pPr>
        <w:pStyle w:val="BodyText2"/>
        <w:spacing w:after="0" w:line="240" w:lineRule="auto"/>
        <w:rPr>
          <w:rFonts w:cs="Arial"/>
          <w:sz w:val="24"/>
          <w:szCs w:val="24"/>
        </w:rPr>
      </w:pPr>
      <w:r w:rsidRPr="00CF382E">
        <w:rPr>
          <w:rFonts w:cs="Arial"/>
          <w:sz w:val="24"/>
          <w:szCs w:val="24"/>
        </w:rPr>
        <w:t xml:space="preserve">This section details the City instructions and requirements for your submittal. </w:t>
      </w:r>
    </w:p>
    <w:p w14:paraId="170C54BC" w14:textId="77777777" w:rsidR="00D66704" w:rsidRPr="00CF382E" w:rsidRDefault="00D66704" w:rsidP="009F31AE">
      <w:pPr>
        <w:pStyle w:val="BodyText2"/>
        <w:spacing w:after="0" w:line="240" w:lineRule="auto"/>
        <w:rPr>
          <w:rFonts w:cs="Arial"/>
          <w:sz w:val="24"/>
          <w:szCs w:val="24"/>
        </w:rPr>
      </w:pPr>
    </w:p>
    <w:p w14:paraId="4F1B6B6A" w14:textId="77777777" w:rsidR="00D66704" w:rsidRPr="00CF382E" w:rsidRDefault="00D66704" w:rsidP="009F31AE">
      <w:pPr>
        <w:pStyle w:val="Heading2"/>
        <w:keepNext w:val="0"/>
        <w:numPr>
          <w:ilvl w:val="1"/>
          <w:numId w:val="0"/>
        </w:numPr>
        <w:tabs>
          <w:tab w:val="left" w:pos="-1440"/>
          <w:tab w:val="left" w:pos="576"/>
          <w:tab w:val="left" w:pos="1080"/>
        </w:tabs>
        <w:spacing w:before="0" w:after="0"/>
        <w:rPr>
          <w:rFonts w:asciiTheme="minorHAnsi" w:hAnsiTheme="minorHAnsi"/>
          <w:i w:val="0"/>
          <w:color w:val="984806" w:themeColor="accent6" w:themeShade="80"/>
          <w:sz w:val="24"/>
          <w:szCs w:val="24"/>
        </w:rPr>
      </w:pPr>
      <w:r w:rsidRPr="00CF382E">
        <w:rPr>
          <w:rFonts w:asciiTheme="minorHAnsi" w:hAnsiTheme="minorHAnsi"/>
          <w:color w:val="984806" w:themeColor="accent6" w:themeShade="80"/>
          <w:sz w:val="24"/>
          <w:szCs w:val="24"/>
        </w:rPr>
        <w:t>Changes to the RFQ/Addenda.</w:t>
      </w:r>
    </w:p>
    <w:p w14:paraId="69F4A768" w14:textId="77777777" w:rsidR="00D66704" w:rsidRPr="00CF382E" w:rsidRDefault="00D66704" w:rsidP="009F31AE">
      <w:pPr>
        <w:pStyle w:val="BodyText2"/>
        <w:spacing w:after="0" w:line="240" w:lineRule="auto"/>
        <w:rPr>
          <w:rFonts w:cs="Arial"/>
          <w:sz w:val="24"/>
          <w:szCs w:val="24"/>
        </w:rPr>
      </w:pPr>
      <w:r w:rsidRPr="00CF382E">
        <w:rPr>
          <w:rFonts w:cs="Arial"/>
          <w:sz w:val="24"/>
          <w:szCs w:val="24"/>
        </w:rPr>
        <w:t>A change may be made by the City if, in the sole judgment of the City, the change will not compromise the City’s objectives. A change to this RFQ will be made b</w:t>
      </w:r>
      <w:r w:rsidR="00D523A8">
        <w:rPr>
          <w:rFonts w:cs="Arial"/>
          <w:sz w:val="24"/>
          <w:szCs w:val="24"/>
        </w:rPr>
        <w:t>y written addendum issued by DEEL</w:t>
      </w:r>
      <w:r w:rsidRPr="00CF382E">
        <w:rPr>
          <w:rFonts w:cs="Arial"/>
          <w:sz w:val="24"/>
          <w:szCs w:val="24"/>
        </w:rPr>
        <w:t xml:space="preserve"> and any Addenda and shall become part of this RFQ. </w:t>
      </w:r>
    </w:p>
    <w:p w14:paraId="264F63C5" w14:textId="6B46584F" w:rsidR="00D66704" w:rsidRPr="00D259BC" w:rsidRDefault="00D66704" w:rsidP="009F31AE">
      <w:pPr>
        <w:pStyle w:val="Heading2"/>
        <w:keepNext w:val="0"/>
        <w:numPr>
          <w:ilvl w:val="1"/>
          <w:numId w:val="0"/>
        </w:numPr>
        <w:tabs>
          <w:tab w:val="left" w:pos="-1440"/>
          <w:tab w:val="left" w:pos="576"/>
          <w:tab w:val="left" w:pos="1080"/>
        </w:tabs>
        <w:spacing w:before="0" w:after="0"/>
        <w:rPr>
          <w:rFonts w:asciiTheme="minorHAnsi" w:hAnsiTheme="minorHAnsi"/>
          <w:color w:val="000000" w:themeColor="text1"/>
          <w:sz w:val="24"/>
          <w:szCs w:val="24"/>
        </w:rPr>
      </w:pPr>
    </w:p>
    <w:p w14:paraId="4EB33656" w14:textId="77777777" w:rsidR="00D66704" w:rsidRPr="00CF382E" w:rsidRDefault="00D66704" w:rsidP="009F31AE">
      <w:pPr>
        <w:pStyle w:val="Heading2"/>
        <w:keepNext w:val="0"/>
        <w:numPr>
          <w:ilvl w:val="1"/>
          <w:numId w:val="0"/>
        </w:numPr>
        <w:tabs>
          <w:tab w:val="left" w:pos="-1440"/>
          <w:tab w:val="left" w:pos="576"/>
          <w:tab w:val="left" w:pos="1080"/>
        </w:tabs>
        <w:spacing w:before="0" w:after="0"/>
        <w:rPr>
          <w:rFonts w:asciiTheme="minorHAnsi" w:hAnsiTheme="minorHAnsi"/>
          <w:i w:val="0"/>
          <w:color w:val="984806" w:themeColor="accent6" w:themeShade="80"/>
          <w:sz w:val="24"/>
          <w:szCs w:val="24"/>
        </w:rPr>
      </w:pPr>
      <w:r w:rsidRPr="00CF382E">
        <w:rPr>
          <w:rFonts w:asciiTheme="minorHAnsi" w:hAnsiTheme="minorHAnsi"/>
          <w:color w:val="984806" w:themeColor="accent6" w:themeShade="80"/>
          <w:sz w:val="24"/>
          <w:szCs w:val="24"/>
        </w:rPr>
        <w:t>License and Business Tax Requirements.</w:t>
      </w:r>
    </w:p>
    <w:p w14:paraId="4C385CCE" w14:textId="164A1A2D" w:rsidR="00D66704" w:rsidRDefault="00D66704" w:rsidP="009F31AE">
      <w:pPr>
        <w:pStyle w:val="BodyText"/>
        <w:spacing w:after="0"/>
        <w:rPr>
          <w:rFonts w:asciiTheme="minorHAnsi" w:hAnsiTheme="minorHAnsi" w:cs="Arial"/>
        </w:rPr>
      </w:pPr>
      <w:r w:rsidRPr="00CF382E">
        <w:rPr>
          <w:rFonts w:asciiTheme="minorHAnsi" w:hAnsiTheme="minorHAnsi" w:cs="Arial"/>
        </w:rPr>
        <w:t>If selected by a school for any subcontract, the Applicant needs to meet all licensing requirements that apply to its Applicant. Companies must license, report and pay revenue taxes for the Washington State business License (UBI#) and Seattle Business License, if they are required by the laws of those jurisdictions</w:t>
      </w:r>
      <w:r>
        <w:rPr>
          <w:rFonts w:asciiTheme="minorHAnsi" w:hAnsiTheme="minorHAnsi" w:cs="Arial"/>
        </w:rPr>
        <w:t xml:space="preserve">. </w:t>
      </w:r>
      <w:hyperlink r:id="rId29" w:history="1">
        <w:r w:rsidR="002C09D7" w:rsidRPr="0092200A">
          <w:rPr>
            <w:rStyle w:val="Hyperlink"/>
            <w:rFonts w:asciiTheme="minorHAnsi" w:hAnsiTheme="minorHAnsi" w:cs="Arial"/>
          </w:rPr>
          <w:t>http://www.seattle.gov/licenses/get-a-business-license</w:t>
        </w:r>
      </w:hyperlink>
    </w:p>
    <w:p w14:paraId="294D2354" w14:textId="77777777" w:rsidR="00D66704" w:rsidRPr="00CF382E" w:rsidRDefault="00D66704" w:rsidP="002C09D7">
      <w:pPr>
        <w:spacing w:after="0" w:line="240" w:lineRule="auto"/>
        <w:rPr>
          <w:rFonts w:cs="Arial"/>
          <w:b/>
          <w:sz w:val="24"/>
          <w:szCs w:val="24"/>
        </w:rPr>
      </w:pPr>
    </w:p>
    <w:p w14:paraId="0F5114DA" w14:textId="77777777" w:rsidR="00D66704" w:rsidRPr="00CF382E" w:rsidRDefault="00D66704" w:rsidP="009F31AE">
      <w:pPr>
        <w:spacing w:after="0" w:line="240" w:lineRule="auto"/>
        <w:rPr>
          <w:rFonts w:cs="Arial"/>
          <w:b/>
          <w:color w:val="984806" w:themeColor="accent6" w:themeShade="80"/>
          <w:sz w:val="24"/>
          <w:szCs w:val="24"/>
        </w:rPr>
      </w:pPr>
      <w:r w:rsidRPr="00CF382E">
        <w:rPr>
          <w:rFonts w:cs="Arial"/>
          <w:b/>
          <w:color w:val="984806" w:themeColor="accent6" w:themeShade="80"/>
          <w:sz w:val="24"/>
          <w:szCs w:val="24"/>
        </w:rPr>
        <w:t>Readability.</w:t>
      </w:r>
    </w:p>
    <w:p w14:paraId="34999FAD" w14:textId="77777777" w:rsidR="00D66704" w:rsidRPr="00CF382E" w:rsidRDefault="00D66704" w:rsidP="009F31AE">
      <w:pPr>
        <w:spacing w:after="0" w:line="240" w:lineRule="auto"/>
        <w:rPr>
          <w:rFonts w:cs="Arial"/>
          <w:sz w:val="24"/>
          <w:szCs w:val="24"/>
        </w:rPr>
      </w:pPr>
      <w:r w:rsidRPr="00CF382E">
        <w:rPr>
          <w:rFonts w:cs="Arial"/>
          <w:sz w:val="24"/>
          <w:szCs w:val="24"/>
        </w:rPr>
        <w:t xml:space="preserve">Applicants are advised that the City’s ability to evaluate responses is dependent on the Applicant’s submittal document, including Applicant, level of detail, comprehensive material and readable. </w:t>
      </w:r>
    </w:p>
    <w:p w14:paraId="2493AA5D" w14:textId="2C5799D2" w:rsidR="00D66704" w:rsidRPr="00D259BC" w:rsidRDefault="00D66704" w:rsidP="009F31AE">
      <w:pPr>
        <w:pStyle w:val="BodyText2"/>
        <w:spacing w:after="0" w:line="240" w:lineRule="auto"/>
        <w:rPr>
          <w:rFonts w:cs="Arial"/>
          <w:b/>
          <w:color w:val="000000" w:themeColor="text1"/>
          <w:sz w:val="24"/>
          <w:szCs w:val="24"/>
        </w:rPr>
      </w:pPr>
    </w:p>
    <w:p w14:paraId="4FFB69FB" w14:textId="77777777" w:rsidR="00D66704" w:rsidRPr="00CF382E" w:rsidRDefault="00D66704" w:rsidP="009F31AE">
      <w:pPr>
        <w:pStyle w:val="BodyText2"/>
        <w:spacing w:after="0" w:line="240" w:lineRule="auto"/>
        <w:rPr>
          <w:rFonts w:cs="Arial"/>
          <w:b/>
          <w:i/>
          <w:color w:val="984806" w:themeColor="accent6" w:themeShade="80"/>
          <w:sz w:val="24"/>
          <w:szCs w:val="24"/>
        </w:rPr>
      </w:pPr>
      <w:r w:rsidRPr="00CF382E">
        <w:rPr>
          <w:rFonts w:cs="Arial"/>
          <w:b/>
          <w:color w:val="984806" w:themeColor="accent6" w:themeShade="80"/>
          <w:sz w:val="24"/>
          <w:szCs w:val="24"/>
        </w:rPr>
        <w:t>Women and Minority Subcontracting.</w:t>
      </w:r>
      <w:r w:rsidRPr="00CF382E">
        <w:rPr>
          <w:rFonts w:cs="Arial"/>
          <w:b/>
          <w:i/>
          <w:color w:val="984806" w:themeColor="accent6" w:themeShade="80"/>
          <w:sz w:val="24"/>
          <w:szCs w:val="24"/>
        </w:rPr>
        <w:t xml:space="preserve"> </w:t>
      </w:r>
    </w:p>
    <w:p w14:paraId="7B1DA4DC" w14:textId="77777777" w:rsidR="00D66704" w:rsidRPr="00CF382E" w:rsidRDefault="00D66704" w:rsidP="009F31AE">
      <w:pPr>
        <w:spacing w:after="0" w:line="240" w:lineRule="auto"/>
        <w:rPr>
          <w:rFonts w:cs="Arial"/>
          <w:sz w:val="24"/>
          <w:szCs w:val="24"/>
        </w:rPr>
      </w:pPr>
      <w:r w:rsidRPr="00CF382E">
        <w:rPr>
          <w:rFonts w:cs="Arial"/>
          <w:sz w:val="24"/>
          <w:szCs w:val="24"/>
        </w:rPr>
        <w:t xml:space="preserve">It is the policy of the City, as directed through Mayor’s Executive Order and City ordinance to provide the maximum practicable opportunity for successful participation of minority and women-owned subcontracts or workers. The City requires all Applicants agree to SMC Chapter 20.42, and requires Applicants to seek meaningful subcontracting opportunities and supply a plan for including minority- and women-owned firms. </w:t>
      </w:r>
    </w:p>
    <w:p w14:paraId="3B4A9497" w14:textId="77777777" w:rsidR="00D66704" w:rsidRPr="00D259BC" w:rsidRDefault="00D66704" w:rsidP="009F31AE">
      <w:pPr>
        <w:pStyle w:val="Heading2"/>
        <w:keepNext w:val="0"/>
        <w:numPr>
          <w:ilvl w:val="1"/>
          <w:numId w:val="0"/>
        </w:numPr>
        <w:tabs>
          <w:tab w:val="left" w:pos="-1440"/>
          <w:tab w:val="left" w:pos="576"/>
          <w:tab w:val="left" w:pos="1080"/>
        </w:tabs>
        <w:spacing w:before="0" w:after="0"/>
        <w:rPr>
          <w:rFonts w:asciiTheme="minorHAnsi" w:hAnsiTheme="minorHAnsi"/>
          <w:color w:val="000000" w:themeColor="text1"/>
          <w:sz w:val="24"/>
          <w:szCs w:val="24"/>
          <w:u w:val="single"/>
        </w:rPr>
      </w:pPr>
    </w:p>
    <w:p w14:paraId="37334AAF" w14:textId="77777777" w:rsidR="00D66704" w:rsidRPr="00CF382E" w:rsidRDefault="00D66704" w:rsidP="009F31AE">
      <w:pPr>
        <w:pStyle w:val="Heading2"/>
        <w:keepNext w:val="0"/>
        <w:numPr>
          <w:ilvl w:val="1"/>
          <w:numId w:val="0"/>
        </w:numPr>
        <w:tabs>
          <w:tab w:val="left" w:pos="-1440"/>
          <w:tab w:val="left" w:pos="576"/>
          <w:tab w:val="left" w:pos="1080"/>
        </w:tabs>
        <w:spacing w:before="0" w:after="0"/>
        <w:rPr>
          <w:rFonts w:asciiTheme="minorHAnsi" w:hAnsiTheme="minorHAnsi"/>
          <w:i w:val="0"/>
          <w:color w:val="984806" w:themeColor="accent6" w:themeShade="80"/>
          <w:sz w:val="24"/>
          <w:szCs w:val="24"/>
          <w:u w:val="single"/>
        </w:rPr>
      </w:pPr>
      <w:r w:rsidRPr="00CF382E">
        <w:rPr>
          <w:rFonts w:asciiTheme="minorHAnsi" w:hAnsiTheme="minorHAnsi"/>
          <w:color w:val="984806" w:themeColor="accent6" w:themeShade="80"/>
          <w:sz w:val="24"/>
          <w:szCs w:val="24"/>
          <w:u w:val="single"/>
        </w:rPr>
        <w:t>Requesting Disclosure of Public Records</w:t>
      </w:r>
      <w:r>
        <w:rPr>
          <w:rFonts w:asciiTheme="minorHAnsi" w:hAnsiTheme="minorHAnsi"/>
          <w:color w:val="984806" w:themeColor="accent6" w:themeShade="80"/>
          <w:sz w:val="24"/>
          <w:szCs w:val="24"/>
          <w:u w:val="single"/>
        </w:rPr>
        <w:t>.</w:t>
      </w:r>
    </w:p>
    <w:p w14:paraId="45C4EFA5" w14:textId="77777777" w:rsidR="00D66704" w:rsidRDefault="00D66704" w:rsidP="009F31AE">
      <w:pPr>
        <w:spacing w:after="0" w:line="240" w:lineRule="auto"/>
        <w:rPr>
          <w:rFonts w:cs="Arial"/>
          <w:sz w:val="24"/>
          <w:szCs w:val="24"/>
        </w:rPr>
      </w:pPr>
      <w:r w:rsidRPr="00CF382E">
        <w:rPr>
          <w:rFonts w:cs="Arial"/>
          <w:sz w:val="24"/>
          <w:szCs w:val="24"/>
        </w:rPr>
        <w:t>The City asks interested parties to refrain from requesting public disclosure of responses until the evaluation is complete and the City provides notification of results in order to avoid disruption of the evaluation process. With this preference stated, the City will continue to be responsive to all requests for disclosure of public records as required by State Law.</w:t>
      </w:r>
    </w:p>
    <w:p w14:paraId="2F2A5F24" w14:textId="77777777" w:rsidR="00D66704" w:rsidRPr="00CF382E" w:rsidRDefault="00D66704" w:rsidP="009F31AE">
      <w:pPr>
        <w:spacing w:after="0" w:line="240" w:lineRule="auto"/>
        <w:rPr>
          <w:rFonts w:cs="Arial"/>
          <w:sz w:val="24"/>
          <w:szCs w:val="24"/>
        </w:rPr>
      </w:pPr>
    </w:p>
    <w:p w14:paraId="0790A586" w14:textId="77777777" w:rsidR="00D66704" w:rsidRPr="00CF382E" w:rsidRDefault="00D66704" w:rsidP="00F164F3">
      <w:pPr>
        <w:keepNext/>
        <w:keepLines/>
        <w:spacing w:after="0" w:line="240" w:lineRule="auto"/>
        <w:rPr>
          <w:rFonts w:cs="Arial"/>
          <w:b/>
          <w:color w:val="984806" w:themeColor="accent6" w:themeShade="80"/>
          <w:sz w:val="24"/>
          <w:szCs w:val="24"/>
          <w:u w:val="single"/>
        </w:rPr>
      </w:pPr>
      <w:r w:rsidRPr="00CF382E">
        <w:rPr>
          <w:rFonts w:cs="Arial"/>
          <w:b/>
          <w:color w:val="984806" w:themeColor="accent6" w:themeShade="80"/>
          <w:sz w:val="24"/>
          <w:szCs w:val="24"/>
          <w:u w:val="single"/>
        </w:rPr>
        <w:t>Marking and Disclosing Material.</w:t>
      </w:r>
    </w:p>
    <w:p w14:paraId="532AB70E" w14:textId="77777777" w:rsidR="00D66704" w:rsidRPr="00CF382E" w:rsidRDefault="00D66704" w:rsidP="00F164F3">
      <w:pPr>
        <w:pStyle w:val="Heading2"/>
        <w:keepLines/>
        <w:numPr>
          <w:ilvl w:val="1"/>
          <w:numId w:val="0"/>
        </w:numPr>
        <w:tabs>
          <w:tab w:val="left" w:pos="-1440"/>
          <w:tab w:val="left" w:pos="0"/>
          <w:tab w:val="left" w:pos="1080"/>
        </w:tabs>
        <w:spacing w:before="0" w:after="0"/>
        <w:rPr>
          <w:rFonts w:asciiTheme="minorHAnsi" w:hAnsiTheme="minorHAnsi"/>
          <w:b w:val="0"/>
          <w:bCs w:val="0"/>
          <w:i w:val="0"/>
          <w:iCs w:val="0"/>
          <w:color w:val="984806" w:themeColor="accent6" w:themeShade="80"/>
          <w:sz w:val="24"/>
          <w:szCs w:val="24"/>
        </w:rPr>
      </w:pPr>
      <w:r w:rsidRPr="00CF382E">
        <w:rPr>
          <w:rFonts w:asciiTheme="minorHAnsi" w:hAnsiTheme="minorHAnsi"/>
          <w:b w:val="0"/>
          <w:color w:val="984806" w:themeColor="accent6" w:themeShade="80"/>
          <w:sz w:val="24"/>
          <w:szCs w:val="24"/>
        </w:rPr>
        <w:t>The State of Washington’s Public Records Act (Release/Disclosure of Public Records)</w:t>
      </w:r>
    </w:p>
    <w:p w14:paraId="28BD88D3" w14:textId="77777777" w:rsidR="00D66704" w:rsidRPr="00CF382E" w:rsidRDefault="00D66704" w:rsidP="00F164F3">
      <w:pPr>
        <w:keepNext/>
        <w:keepLines/>
        <w:spacing w:after="0" w:line="240" w:lineRule="auto"/>
        <w:rPr>
          <w:rFonts w:cs="Arial"/>
          <w:sz w:val="24"/>
          <w:szCs w:val="24"/>
        </w:rPr>
      </w:pPr>
      <w:r w:rsidRPr="00CF382E">
        <w:rPr>
          <w:rFonts w:cs="Arial"/>
          <w:sz w:val="24"/>
          <w:szCs w:val="24"/>
        </w:rPr>
        <w:t xml:space="preserve">Under Washington State Law (reference RCW Chapter 42.56, the </w:t>
      </w:r>
      <w:r w:rsidRPr="00CF382E">
        <w:rPr>
          <w:rFonts w:cs="Arial"/>
          <w:i/>
          <w:sz w:val="24"/>
          <w:szCs w:val="24"/>
        </w:rPr>
        <w:t>Public Records Act</w:t>
      </w:r>
      <w:r w:rsidRPr="00CF382E">
        <w:rPr>
          <w:rFonts w:cs="Arial"/>
          <w:sz w:val="24"/>
          <w:szCs w:val="24"/>
        </w:rPr>
        <w:t xml:space="preserve">) all materials received or created by the City of Seattle are considered </w:t>
      </w:r>
      <w:r w:rsidRPr="00CF382E">
        <w:rPr>
          <w:rFonts w:cs="Arial"/>
          <w:b/>
          <w:i/>
          <w:sz w:val="24"/>
          <w:szCs w:val="24"/>
        </w:rPr>
        <w:t>public records</w:t>
      </w:r>
      <w:r w:rsidRPr="00CF382E">
        <w:rPr>
          <w:rFonts w:cs="Arial"/>
          <w:sz w:val="24"/>
          <w:szCs w:val="24"/>
        </w:rPr>
        <w:t xml:space="preserve">. These records include but are not limited to proposal submittals, agreement documents, contract work product, or other material. </w:t>
      </w:r>
    </w:p>
    <w:p w14:paraId="0A36E058" w14:textId="77777777" w:rsidR="00D66704" w:rsidRPr="00CF382E" w:rsidRDefault="00D66704" w:rsidP="009F31AE">
      <w:pPr>
        <w:spacing w:after="0" w:line="240" w:lineRule="auto"/>
        <w:rPr>
          <w:rFonts w:cs="Arial"/>
          <w:sz w:val="24"/>
          <w:szCs w:val="24"/>
        </w:rPr>
      </w:pPr>
    </w:p>
    <w:p w14:paraId="764953B3" w14:textId="77777777" w:rsidR="00D66704" w:rsidRDefault="00D66704" w:rsidP="009F31AE">
      <w:pPr>
        <w:spacing w:after="0" w:line="240" w:lineRule="auto"/>
        <w:rPr>
          <w:rFonts w:cs="Arial"/>
          <w:sz w:val="24"/>
          <w:szCs w:val="24"/>
        </w:rPr>
      </w:pPr>
      <w:r w:rsidRPr="00CF382E">
        <w:rPr>
          <w:rFonts w:cs="Arial"/>
          <w:sz w:val="24"/>
          <w:szCs w:val="24"/>
        </w:rPr>
        <w:t xml:space="preserve">The State of Washington’s Public Records Act requires that public records must be promptly disclosed by the City upon request unless a judge rules that RCW or another Washington State statute specifically exempts records from disclosure. Exemptions are narrow and explicit and are listed in Washington State Law (Reference RCW 42.56 and RCW 19.108). </w:t>
      </w:r>
    </w:p>
    <w:p w14:paraId="761D0205" w14:textId="77777777" w:rsidR="00D66704" w:rsidRPr="00CF382E" w:rsidRDefault="00D66704" w:rsidP="009F31AE">
      <w:pPr>
        <w:spacing w:after="0" w:line="240" w:lineRule="auto"/>
        <w:rPr>
          <w:rFonts w:cs="Arial"/>
          <w:sz w:val="24"/>
          <w:szCs w:val="24"/>
        </w:rPr>
      </w:pPr>
    </w:p>
    <w:p w14:paraId="51E36DBB" w14:textId="77777777" w:rsidR="00D66704" w:rsidRPr="00CF382E" w:rsidRDefault="00D66704" w:rsidP="009F31AE">
      <w:pPr>
        <w:spacing w:after="0" w:line="240" w:lineRule="auto"/>
        <w:rPr>
          <w:rFonts w:cs="Arial"/>
          <w:sz w:val="24"/>
          <w:szCs w:val="24"/>
        </w:rPr>
      </w:pPr>
      <w:r w:rsidRPr="00CF382E">
        <w:rPr>
          <w:rFonts w:cs="Arial"/>
          <w:sz w:val="24"/>
          <w:szCs w:val="24"/>
        </w:rPr>
        <w:lastRenderedPageBreak/>
        <w:t xml:space="preserve">Applicants must be familiar with the Washington State Public Records Act and the limits of record disclosure exemptions. For more information, visit the Washington State Legislature’s website at </w:t>
      </w:r>
      <w:hyperlink r:id="rId30" w:history="1">
        <w:r w:rsidRPr="00CF382E">
          <w:rPr>
            <w:rStyle w:val="Hyperlink"/>
            <w:rFonts w:cs="Arial"/>
            <w:sz w:val="24"/>
            <w:szCs w:val="24"/>
          </w:rPr>
          <w:t>http://www1.leg.wa.gov/LawsAndApplicantRules</w:t>
        </w:r>
      </w:hyperlink>
      <w:r w:rsidRPr="00CF382E">
        <w:rPr>
          <w:rFonts w:cs="Arial"/>
          <w:sz w:val="24"/>
          <w:szCs w:val="24"/>
        </w:rPr>
        <w:t xml:space="preserve">). </w:t>
      </w:r>
    </w:p>
    <w:p w14:paraId="1CF578C6" w14:textId="77777777" w:rsidR="00D66704" w:rsidRPr="00CF382E" w:rsidRDefault="00D66704" w:rsidP="009F31AE">
      <w:pPr>
        <w:spacing w:after="0" w:line="240" w:lineRule="auto"/>
        <w:rPr>
          <w:rFonts w:cs="Arial"/>
          <w:sz w:val="24"/>
          <w:szCs w:val="24"/>
        </w:rPr>
      </w:pPr>
    </w:p>
    <w:p w14:paraId="1027159B" w14:textId="77777777" w:rsidR="00D66704" w:rsidRPr="00CF382E" w:rsidRDefault="00D66704" w:rsidP="009F31AE">
      <w:pPr>
        <w:spacing w:after="0" w:line="240" w:lineRule="auto"/>
        <w:rPr>
          <w:rFonts w:cs="Arial"/>
          <w:sz w:val="24"/>
          <w:szCs w:val="24"/>
        </w:rPr>
      </w:pPr>
      <w:r w:rsidRPr="00CF382E">
        <w:rPr>
          <w:rFonts w:cs="Arial"/>
          <w:sz w:val="24"/>
          <w:szCs w:val="24"/>
        </w:rPr>
        <w:t xml:space="preserve">If you believe any records you are submitting to the City as part of your response are exempt from disclosure you can request that the City not release the records until the City notifies you about the pending disclosure. To make that request, in your response you must very clearly and specifically identify each record and the exemption(s) that may apply. All other records will be considered fully disclosable upon request. </w:t>
      </w:r>
    </w:p>
    <w:p w14:paraId="46748E56" w14:textId="77777777" w:rsidR="00D66704" w:rsidRPr="00CF382E" w:rsidRDefault="00D66704" w:rsidP="009F31AE">
      <w:pPr>
        <w:spacing w:after="0" w:line="240" w:lineRule="auto"/>
        <w:rPr>
          <w:rFonts w:cs="Arial"/>
          <w:sz w:val="24"/>
          <w:szCs w:val="24"/>
        </w:rPr>
      </w:pPr>
    </w:p>
    <w:p w14:paraId="00854779" w14:textId="77777777" w:rsidR="00D66704" w:rsidRPr="00CF382E" w:rsidRDefault="00D66704" w:rsidP="009F31AE">
      <w:pPr>
        <w:spacing w:after="0" w:line="240" w:lineRule="auto"/>
        <w:rPr>
          <w:rFonts w:cs="Arial"/>
          <w:sz w:val="24"/>
          <w:szCs w:val="24"/>
        </w:rPr>
      </w:pPr>
      <w:r w:rsidRPr="00CF382E">
        <w:rPr>
          <w:rFonts w:cs="Arial"/>
          <w:sz w:val="24"/>
          <w:szCs w:val="24"/>
        </w:rPr>
        <w:t xml:space="preserve">If the City receives a public disclosure request for any records you have properly and specifically identified as exempt, the City will notify you in writing of the request and postpone disclosure, providing sufficient time for you to pursue an injunction and ruling from a judge. While it is not a legal obligation, the City, as a courtesy, allows up to ten business days to file a court injunction to prevent the City from releasing the records (reference RCW 42.56.540). If you fail to obtain a Court order within the ten days, the City may release the documents. </w:t>
      </w:r>
    </w:p>
    <w:p w14:paraId="14139259" w14:textId="77777777" w:rsidR="00D66704" w:rsidRPr="00D259BC" w:rsidRDefault="00D66704" w:rsidP="009F31AE">
      <w:pPr>
        <w:spacing w:after="0" w:line="240" w:lineRule="auto"/>
        <w:rPr>
          <w:rFonts w:cs="Arial"/>
          <w:b/>
          <w:color w:val="000000" w:themeColor="text1"/>
          <w:sz w:val="24"/>
          <w:szCs w:val="24"/>
        </w:rPr>
      </w:pPr>
    </w:p>
    <w:p w14:paraId="4DE22C4F" w14:textId="77777777" w:rsidR="00D66704" w:rsidRPr="00CF382E" w:rsidRDefault="00D66704" w:rsidP="009F31AE">
      <w:pPr>
        <w:spacing w:after="0" w:line="240" w:lineRule="auto"/>
        <w:rPr>
          <w:rFonts w:cs="Arial"/>
          <w:b/>
          <w:color w:val="984806" w:themeColor="accent6" w:themeShade="80"/>
          <w:sz w:val="24"/>
          <w:szCs w:val="24"/>
        </w:rPr>
      </w:pPr>
      <w:r w:rsidRPr="00CF382E">
        <w:rPr>
          <w:rFonts w:cs="Arial"/>
          <w:b/>
          <w:color w:val="984806" w:themeColor="accent6" w:themeShade="80"/>
          <w:sz w:val="24"/>
          <w:szCs w:val="24"/>
        </w:rPr>
        <w:t>Ethics Code.</w:t>
      </w:r>
    </w:p>
    <w:p w14:paraId="78CABF14" w14:textId="77777777" w:rsidR="00D66704" w:rsidRPr="00CF382E" w:rsidRDefault="00D66704" w:rsidP="009F31AE">
      <w:pPr>
        <w:spacing w:after="0" w:line="240" w:lineRule="auto"/>
        <w:rPr>
          <w:rFonts w:cs="Arial"/>
          <w:sz w:val="24"/>
          <w:szCs w:val="24"/>
        </w:rPr>
      </w:pPr>
      <w:r w:rsidRPr="00CF382E">
        <w:rPr>
          <w:rFonts w:cs="Arial"/>
          <w:sz w:val="24"/>
          <w:szCs w:val="24"/>
        </w:rPr>
        <w:t xml:space="preserve">Please familiarize yourself with the City Ethics code:  </w:t>
      </w:r>
      <w:hyperlink r:id="rId31" w:history="1">
        <w:r w:rsidRPr="00CF382E">
          <w:rPr>
            <w:rStyle w:val="Hyperlink"/>
            <w:rFonts w:cs="Arial"/>
            <w:sz w:val="24"/>
            <w:szCs w:val="24"/>
          </w:rPr>
          <w:t>http://www.seattle.gov/ethics/etpub/et_home.htm</w:t>
        </w:r>
      </w:hyperlink>
      <w:r w:rsidRPr="00CF382E">
        <w:rPr>
          <w:rFonts w:cs="Arial"/>
          <w:sz w:val="24"/>
          <w:szCs w:val="24"/>
        </w:rPr>
        <w:t xml:space="preserve">. Specific question should be addressed to the staff of the Seattle Ethics and Elections Commission at 206-684-8500 or via email: (Executive Director, Wayne Barnett, 206-684-8577, </w:t>
      </w:r>
      <w:hyperlink r:id="rId32" w:history="1">
        <w:r w:rsidRPr="00CF382E">
          <w:rPr>
            <w:rStyle w:val="Hyperlink"/>
            <w:rFonts w:cs="Arial"/>
            <w:sz w:val="24"/>
            <w:szCs w:val="24"/>
          </w:rPr>
          <w:t>wayne.barnett@seattle.gov</w:t>
        </w:r>
      </w:hyperlink>
      <w:r w:rsidRPr="00CF382E">
        <w:rPr>
          <w:rFonts w:cs="Arial"/>
          <w:sz w:val="24"/>
          <w:szCs w:val="24"/>
        </w:rPr>
        <w:t xml:space="preserve"> or staff members Kate Flack, </w:t>
      </w:r>
      <w:hyperlink r:id="rId33" w:history="1">
        <w:r w:rsidRPr="00CF382E">
          <w:rPr>
            <w:rStyle w:val="Hyperlink"/>
            <w:rFonts w:cs="Arial"/>
            <w:sz w:val="24"/>
            <w:szCs w:val="24"/>
          </w:rPr>
          <w:t>kate.flack@seattle.gov</w:t>
        </w:r>
      </w:hyperlink>
      <w:r w:rsidRPr="00CF382E">
        <w:rPr>
          <w:rFonts w:cs="Arial"/>
          <w:sz w:val="24"/>
          <w:szCs w:val="24"/>
        </w:rPr>
        <w:t xml:space="preserve"> and </w:t>
      </w:r>
      <w:proofErr w:type="spellStart"/>
      <w:r w:rsidRPr="00CF382E">
        <w:rPr>
          <w:rFonts w:cs="Arial"/>
          <w:sz w:val="24"/>
          <w:szCs w:val="24"/>
        </w:rPr>
        <w:t>Mardie</w:t>
      </w:r>
      <w:proofErr w:type="spellEnd"/>
      <w:r w:rsidRPr="00CF382E">
        <w:rPr>
          <w:rFonts w:cs="Arial"/>
          <w:sz w:val="24"/>
          <w:szCs w:val="24"/>
        </w:rPr>
        <w:t xml:space="preserve"> Holden, </w:t>
      </w:r>
      <w:hyperlink r:id="rId34" w:history="1">
        <w:r w:rsidRPr="008F4648">
          <w:rPr>
            <w:rStyle w:val="Hyperlink"/>
            <w:rFonts w:cs="Arial"/>
            <w:sz w:val="24"/>
            <w:szCs w:val="24"/>
          </w:rPr>
          <w:t>mardie.holden@seattle.gov</w:t>
        </w:r>
      </w:hyperlink>
      <w:r w:rsidRPr="00CF382E">
        <w:rPr>
          <w:rFonts w:cs="Arial"/>
          <w:sz w:val="24"/>
          <w:szCs w:val="24"/>
        </w:rPr>
        <w:t>)</w:t>
      </w:r>
      <w:r>
        <w:rPr>
          <w:rFonts w:cs="Arial"/>
          <w:sz w:val="24"/>
          <w:szCs w:val="24"/>
        </w:rPr>
        <w:t xml:space="preserve">. </w:t>
      </w:r>
    </w:p>
    <w:p w14:paraId="15116BD6" w14:textId="77777777" w:rsidR="00D66704" w:rsidRPr="00CF382E" w:rsidRDefault="00D66704" w:rsidP="009F31AE">
      <w:pPr>
        <w:spacing w:after="0" w:line="240" w:lineRule="auto"/>
        <w:rPr>
          <w:rFonts w:cs="Arial"/>
          <w:sz w:val="24"/>
          <w:szCs w:val="24"/>
        </w:rPr>
      </w:pPr>
    </w:p>
    <w:p w14:paraId="5862B719" w14:textId="77777777" w:rsidR="00D66704" w:rsidRPr="00CF382E" w:rsidRDefault="00D66704" w:rsidP="009F31AE">
      <w:pPr>
        <w:spacing w:after="0" w:line="240" w:lineRule="auto"/>
        <w:rPr>
          <w:rFonts w:cs="Arial"/>
          <w:color w:val="984806" w:themeColor="accent6" w:themeShade="80"/>
          <w:sz w:val="24"/>
          <w:szCs w:val="24"/>
        </w:rPr>
      </w:pPr>
      <w:r w:rsidRPr="00CF382E">
        <w:rPr>
          <w:rFonts w:cs="Arial"/>
          <w:b/>
          <w:color w:val="984806" w:themeColor="accent6" w:themeShade="80"/>
          <w:sz w:val="24"/>
          <w:szCs w:val="24"/>
        </w:rPr>
        <w:t>No Gifts and Gratuities</w:t>
      </w:r>
      <w:r w:rsidRPr="00CF382E">
        <w:rPr>
          <w:rFonts w:cs="Arial"/>
          <w:color w:val="984806" w:themeColor="accent6" w:themeShade="80"/>
          <w:sz w:val="24"/>
          <w:szCs w:val="24"/>
        </w:rPr>
        <w:t xml:space="preserve">. </w:t>
      </w:r>
    </w:p>
    <w:p w14:paraId="5E17296D" w14:textId="77777777" w:rsidR="00D66704" w:rsidRPr="00CF382E" w:rsidRDefault="00D66704" w:rsidP="009F31AE">
      <w:pPr>
        <w:spacing w:after="0" w:line="240" w:lineRule="auto"/>
        <w:rPr>
          <w:rFonts w:cs="Arial"/>
          <w:sz w:val="24"/>
          <w:szCs w:val="24"/>
        </w:rPr>
      </w:pPr>
      <w:r w:rsidRPr="00CF382E">
        <w:rPr>
          <w:rFonts w:cs="Arial"/>
          <w:sz w:val="24"/>
          <w:szCs w:val="24"/>
        </w:rPr>
        <w:t xml:space="preserve">Applicants shall not directly or indirectly offer anything of value (such as retainers, loans, entertainment, favors, gifts, tickets, trips, favors, bonuses, donations, special discounts, work, or meals) to any City employee, volunteer or official, if it is intended or may appear to a reasonable person to be intended to obtain or give special consideration to the Applicant. An example is giving sporting event tickets to a City employee that was on the evaluation team of a solicitation to which you submitted. The definition of what a “benefit” would be is very broad and could include not only awarding a contract but also the administration of the contract or the evaluation of contract performance. The rule works both ways, as it also prohibits City employees from soliciting items of </w:t>
      </w:r>
      <w:r w:rsidRPr="009C3069">
        <w:rPr>
          <w:rFonts w:cs="Arial"/>
          <w:sz w:val="24"/>
          <w:szCs w:val="24"/>
        </w:rPr>
        <w:t>value</w:t>
      </w:r>
      <w:r w:rsidRPr="009C3069">
        <w:rPr>
          <w:rFonts w:cs="Arial"/>
          <w:sz w:val="28"/>
          <w:szCs w:val="24"/>
        </w:rPr>
        <w:t xml:space="preserve"> </w:t>
      </w:r>
      <w:r w:rsidRPr="00CF382E">
        <w:rPr>
          <w:rFonts w:cs="Arial"/>
          <w:sz w:val="24"/>
          <w:szCs w:val="24"/>
        </w:rPr>
        <w:t>from Applicants. Promotional items worth less than $25 may be distributed by the Applicant to City employees if the Applicant uses the items as routine and standard promotions for the business.</w:t>
      </w:r>
    </w:p>
    <w:p w14:paraId="399D114A" w14:textId="77777777" w:rsidR="00D66704" w:rsidRPr="00D259BC" w:rsidRDefault="00D66704" w:rsidP="009F31AE">
      <w:pPr>
        <w:spacing w:after="0" w:line="240" w:lineRule="auto"/>
        <w:rPr>
          <w:rFonts w:cs="Arial"/>
          <w:b/>
          <w:color w:val="000000" w:themeColor="text1"/>
          <w:sz w:val="24"/>
          <w:szCs w:val="24"/>
        </w:rPr>
      </w:pPr>
    </w:p>
    <w:p w14:paraId="59AD23CA" w14:textId="77777777" w:rsidR="00D66704" w:rsidRPr="00CF382E" w:rsidRDefault="00D66704" w:rsidP="009F31AE">
      <w:pPr>
        <w:spacing w:after="0" w:line="240" w:lineRule="auto"/>
        <w:rPr>
          <w:rFonts w:cs="Arial"/>
          <w:b/>
          <w:color w:val="984806" w:themeColor="accent6" w:themeShade="80"/>
          <w:sz w:val="24"/>
          <w:szCs w:val="24"/>
        </w:rPr>
      </w:pPr>
      <w:r w:rsidRPr="00CF382E">
        <w:rPr>
          <w:rFonts w:cs="Arial"/>
          <w:b/>
          <w:color w:val="984806" w:themeColor="accent6" w:themeShade="80"/>
          <w:sz w:val="24"/>
          <w:szCs w:val="24"/>
        </w:rPr>
        <w:t>Involvement of Current and Former City Employees.</w:t>
      </w:r>
    </w:p>
    <w:p w14:paraId="6242E967" w14:textId="77777777" w:rsidR="00D66704" w:rsidRPr="00CF382E" w:rsidRDefault="00D66704" w:rsidP="009F31AE">
      <w:pPr>
        <w:spacing w:after="0" w:line="240" w:lineRule="auto"/>
        <w:rPr>
          <w:rFonts w:cs="Arial"/>
          <w:sz w:val="24"/>
          <w:szCs w:val="24"/>
        </w:rPr>
      </w:pPr>
      <w:r w:rsidRPr="00CF382E">
        <w:rPr>
          <w:rFonts w:cs="Arial"/>
          <w:sz w:val="24"/>
          <w:szCs w:val="24"/>
        </w:rPr>
        <w:t>If an Applicant has any employee or volunteer currently employed by the City or employed by the City in the past two years who is working or assisting the Applicant with the response to this RFQ or on completion of an awarded contract, you must provide written notice in your response of the current or former City official, employee or volunteer’s name. If awarded a contract for a Levy program in the future, you must continue to update that information to the City contact provided in the contract during the full course of the contract. The Applicant is to be aware of and familiar with the Ethics Code, and educate Applicant workers accordingly.</w:t>
      </w:r>
    </w:p>
    <w:p w14:paraId="3C00F946" w14:textId="77777777" w:rsidR="00D66704" w:rsidRPr="00CF382E" w:rsidRDefault="00D66704" w:rsidP="009F31AE">
      <w:pPr>
        <w:spacing w:after="0" w:line="240" w:lineRule="auto"/>
        <w:rPr>
          <w:rFonts w:cs="Arial"/>
          <w:sz w:val="24"/>
          <w:szCs w:val="24"/>
        </w:rPr>
      </w:pPr>
    </w:p>
    <w:p w14:paraId="0C67B8A4" w14:textId="77777777" w:rsidR="00CC1A51" w:rsidRPr="00CF382E" w:rsidRDefault="00CC1A51" w:rsidP="00CC1A51">
      <w:pPr>
        <w:keepNext/>
        <w:keepLines/>
        <w:spacing w:after="0" w:line="240" w:lineRule="auto"/>
        <w:rPr>
          <w:rFonts w:cs="Arial"/>
          <w:sz w:val="24"/>
          <w:szCs w:val="24"/>
        </w:rPr>
      </w:pPr>
      <w:r w:rsidRPr="00CF382E">
        <w:rPr>
          <w:rFonts w:cs="Arial"/>
          <w:sz w:val="24"/>
          <w:szCs w:val="24"/>
        </w:rPr>
        <w:lastRenderedPageBreak/>
        <w:t xml:space="preserve">Please contact the </w:t>
      </w:r>
      <w:r>
        <w:rPr>
          <w:rFonts w:cs="Arial"/>
          <w:sz w:val="24"/>
          <w:szCs w:val="24"/>
        </w:rPr>
        <w:t>Department of Education and Early Learning</w:t>
      </w:r>
      <w:r w:rsidRPr="00CF382E">
        <w:rPr>
          <w:rFonts w:cs="Arial"/>
          <w:sz w:val="24"/>
          <w:szCs w:val="24"/>
        </w:rPr>
        <w:t xml:space="preserve"> at </w:t>
      </w:r>
      <w:hyperlink r:id="rId35" w:history="1">
        <w:r w:rsidRPr="00F87DA2">
          <w:rPr>
            <w:rStyle w:val="Hyperlink"/>
            <w:rFonts w:cs="Arial"/>
            <w:sz w:val="24"/>
            <w:szCs w:val="24"/>
          </w:rPr>
          <w:t>education@seattle.gov</w:t>
        </w:r>
      </w:hyperlink>
      <w:r>
        <w:rPr>
          <w:rFonts w:cs="Arial"/>
          <w:sz w:val="24"/>
          <w:szCs w:val="24"/>
        </w:rPr>
        <w:t xml:space="preserve"> </w:t>
      </w:r>
      <w:r w:rsidRPr="00CF382E">
        <w:rPr>
          <w:rFonts w:cs="Arial"/>
          <w:sz w:val="24"/>
          <w:szCs w:val="24"/>
        </w:rPr>
        <w:t>if you have any questions.</w:t>
      </w:r>
    </w:p>
    <w:p w14:paraId="022326A0" w14:textId="77777777" w:rsidR="00D66704" w:rsidRPr="00D259BC" w:rsidRDefault="00D66704" w:rsidP="009F31AE">
      <w:pPr>
        <w:spacing w:after="0" w:line="240" w:lineRule="auto"/>
        <w:rPr>
          <w:rFonts w:cs="Arial"/>
          <w:b/>
          <w:color w:val="000000" w:themeColor="text1"/>
          <w:sz w:val="24"/>
          <w:szCs w:val="24"/>
        </w:rPr>
      </w:pPr>
    </w:p>
    <w:p w14:paraId="198D80B3" w14:textId="77777777" w:rsidR="00D66704" w:rsidRPr="00CF382E" w:rsidRDefault="00D66704" w:rsidP="009F31AE">
      <w:pPr>
        <w:spacing w:after="0" w:line="240" w:lineRule="auto"/>
        <w:rPr>
          <w:rFonts w:cs="Arial"/>
          <w:b/>
          <w:color w:val="984806" w:themeColor="accent6" w:themeShade="80"/>
          <w:sz w:val="24"/>
          <w:szCs w:val="24"/>
        </w:rPr>
      </w:pPr>
      <w:r w:rsidRPr="00CF382E">
        <w:rPr>
          <w:rFonts w:cs="Arial"/>
          <w:b/>
          <w:color w:val="984806" w:themeColor="accent6" w:themeShade="80"/>
          <w:sz w:val="24"/>
          <w:szCs w:val="24"/>
        </w:rPr>
        <w:t xml:space="preserve">No Conflict of Interest. </w:t>
      </w:r>
    </w:p>
    <w:p w14:paraId="648F0BD3" w14:textId="77777777" w:rsidR="00D66704" w:rsidRPr="00D259BC" w:rsidRDefault="00D66704" w:rsidP="009F31AE">
      <w:pPr>
        <w:tabs>
          <w:tab w:val="left" w:pos="749"/>
          <w:tab w:val="left" w:pos="1123"/>
        </w:tabs>
        <w:spacing w:after="0" w:line="240" w:lineRule="auto"/>
        <w:rPr>
          <w:rFonts w:cs="Arial"/>
          <w:color w:val="000000" w:themeColor="text1"/>
          <w:sz w:val="24"/>
          <w:szCs w:val="24"/>
        </w:rPr>
      </w:pPr>
      <w:r w:rsidRPr="00CF382E">
        <w:rPr>
          <w:rFonts w:cs="Arial"/>
          <w:sz w:val="24"/>
          <w:szCs w:val="24"/>
        </w:rPr>
        <w:t>Applicant (including officer, director, trustee, partner or employee) must not have a business interest or a close family or domestic relationship with any City official, officer or employee who was, is, or will be involved in selection, negotiation, drafting, signing, administration or evaluating Applicant performance. The City shall make sole determination as to compliance.</w:t>
      </w:r>
    </w:p>
    <w:p w14:paraId="5EC5825B" w14:textId="77777777" w:rsidR="00D66704" w:rsidRPr="0049138B" w:rsidRDefault="00D66704" w:rsidP="009F31AE">
      <w:pPr>
        <w:pStyle w:val="BodyTextIndent"/>
        <w:tabs>
          <w:tab w:val="left" w:pos="749"/>
          <w:tab w:val="left" w:pos="1123"/>
        </w:tabs>
        <w:spacing w:after="0" w:line="240" w:lineRule="auto"/>
        <w:ind w:left="0"/>
        <w:rPr>
          <w:rFonts w:eastAsia="Times New Roman" w:cs="Times New Roman"/>
          <w:b/>
          <w:bCs/>
          <w:color w:val="000000"/>
          <w:sz w:val="24"/>
          <w:szCs w:val="24"/>
        </w:rPr>
      </w:pPr>
    </w:p>
    <w:sectPr w:rsidR="00D66704" w:rsidRPr="0049138B" w:rsidSect="007010F4">
      <w:headerReference w:type="even" r:id="rId36"/>
      <w:headerReference w:type="default" r:id="rId37"/>
      <w:headerReference w:type="first" r:id="rId38"/>
      <w:pgSz w:w="12240" w:h="15840" w:code="1"/>
      <w:pgMar w:top="720" w:right="1080" w:bottom="72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F7CDE" w14:textId="77777777" w:rsidR="00F25055" w:rsidRDefault="00F25055" w:rsidP="006818D1">
      <w:pPr>
        <w:spacing w:after="0" w:line="240" w:lineRule="auto"/>
      </w:pPr>
      <w:r>
        <w:separator/>
      </w:r>
    </w:p>
  </w:endnote>
  <w:endnote w:type="continuationSeparator" w:id="0">
    <w:p w14:paraId="6AEAC4EC" w14:textId="77777777" w:rsidR="00F25055" w:rsidRDefault="00F25055" w:rsidP="00681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540BD" w14:textId="01B90F2C" w:rsidR="00F25055" w:rsidRPr="00A95E15" w:rsidRDefault="00F25055">
    <w:pPr>
      <w:pStyle w:val="Footer"/>
      <w:rPr>
        <w:b/>
        <w:sz w:val="18"/>
        <w:szCs w:val="18"/>
      </w:rPr>
    </w:pPr>
    <w:r w:rsidRPr="00D259BC">
      <w:rPr>
        <w:b/>
        <w:sz w:val="18"/>
        <w:szCs w:val="18"/>
      </w:rPr>
      <w:t xml:space="preserve">RFQ </w:t>
    </w:r>
    <w:r>
      <w:rPr>
        <w:b/>
        <w:sz w:val="18"/>
        <w:szCs w:val="18"/>
      </w:rPr>
      <w:t>SEBFS</w:t>
    </w:r>
    <w:r w:rsidRPr="00D259BC">
      <w:rPr>
        <w:b/>
        <w:sz w:val="18"/>
        <w:szCs w:val="18"/>
      </w:rPr>
      <w:t xml:space="preserve"> </w:t>
    </w:r>
    <w:r>
      <w:rPr>
        <w:b/>
        <w:sz w:val="18"/>
        <w:szCs w:val="18"/>
      </w:rPr>
      <w:t>Application</w:t>
    </w:r>
    <w:r w:rsidRPr="00D259BC">
      <w:rPr>
        <w:b/>
        <w:sz w:val="18"/>
        <w:szCs w:val="18"/>
      </w:rPr>
      <w:tab/>
    </w:r>
    <w:r w:rsidRPr="00D259BC">
      <w:rPr>
        <w:b/>
        <w:sz w:val="18"/>
        <w:szCs w:val="18"/>
      </w:rPr>
      <w:tab/>
      <w:t xml:space="preserve">Page </w:t>
    </w:r>
    <w:r w:rsidRPr="00D259BC">
      <w:rPr>
        <w:b/>
        <w:sz w:val="18"/>
        <w:szCs w:val="18"/>
      </w:rPr>
      <w:fldChar w:fldCharType="begin"/>
    </w:r>
    <w:r w:rsidRPr="00D259BC">
      <w:rPr>
        <w:b/>
        <w:sz w:val="18"/>
        <w:szCs w:val="18"/>
      </w:rPr>
      <w:instrText xml:space="preserve"> PAGE   \* MERGEFORMAT </w:instrText>
    </w:r>
    <w:r w:rsidRPr="00D259BC">
      <w:rPr>
        <w:b/>
        <w:sz w:val="18"/>
        <w:szCs w:val="18"/>
      </w:rPr>
      <w:fldChar w:fldCharType="separate"/>
    </w:r>
    <w:r w:rsidR="0031688F">
      <w:rPr>
        <w:b/>
        <w:noProof/>
        <w:sz w:val="18"/>
        <w:szCs w:val="18"/>
      </w:rPr>
      <w:t>21</w:t>
    </w:r>
    <w:r w:rsidRPr="00D259BC">
      <w:rPr>
        <w:b/>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0DC17" w14:textId="77777777" w:rsidR="00F25055" w:rsidRDefault="00F25055" w:rsidP="006818D1">
      <w:pPr>
        <w:spacing w:after="0" w:line="240" w:lineRule="auto"/>
      </w:pPr>
      <w:r>
        <w:separator/>
      </w:r>
    </w:p>
  </w:footnote>
  <w:footnote w:type="continuationSeparator" w:id="0">
    <w:p w14:paraId="07D36CC1" w14:textId="77777777" w:rsidR="00F25055" w:rsidRDefault="00F25055" w:rsidP="006818D1">
      <w:pPr>
        <w:spacing w:after="0" w:line="240" w:lineRule="auto"/>
      </w:pPr>
      <w:r>
        <w:continuationSeparator/>
      </w:r>
    </w:p>
  </w:footnote>
  <w:footnote w:id="1">
    <w:p w14:paraId="3D8E4D13" w14:textId="7626636F" w:rsidR="00F25055" w:rsidRDefault="00F25055" w:rsidP="004C38B1">
      <w:pPr>
        <w:pStyle w:val="FootnoteText"/>
      </w:pPr>
      <w:r>
        <w:rPr>
          <w:rStyle w:val="FootnoteReference"/>
        </w:rPr>
        <w:footnoteRef/>
      </w:r>
      <w:r>
        <w:t xml:space="preserve"> See </w:t>
      </w:r>
      <w:r w:rsidRPr="0031688F">
        <w:t>Appendix A</w:t>
      </w:r>
      <w:r>
        <w:t xml:space="preserve"> for a complete list of schools currently receiving Levy funding.</w:t>
      </w:r>
    </w:p>
  </w:footnote>
  <w:footnote w:id="2">
    <w:p w14:paraId="172FAAB2" w14:textId="4FC55E1C" w:rsidR="00F25055" w:rsidRDefault="00F25055" w:rsidP="004C38B1">
      <w:pPr>
        <w:pStyle w:val="FootnoteText"/>
      </w:pPr>
      <w:r>
        <w:rPr>
          <w:rStyle w:val="FootnoteReference"/>
        </w:rPr>
        <w:footnoteRef/>
      </w:r>
      <w:r>
        <w:t xml:space="preserve"> Consult the </w:t>
      </w:r>
      <w:r w:rsidRPr="0031688F">
        <w:t>Background</w:t>
      </w:r>
      <w:r>
        <w:t xml:space="preserve"> section on Page 3 of this document for a description of “Levy focus students.” </w:t>
      </w:r>
    </w:p>
  </w:footnote>
  <w:footnote w:id="3">
    <w:p w14:paraId="1AB42B82" w14:textId="56259852" w:rsidR="00F25055" w:rsidRDefault="00F25055" w:rsidP="004C38B1">
      <w:pPr>
        <w:pStyle w:val="FootnoteText"/>
      </w:pPr>
      <w:r>
        <w:rPr>
          <w:rStyle w:val="FootnoteReference"/>
        </w:rPr>
        <w:footnoteRef/>
      </w:r>
      <w:r>
        <w:t xml:space="preserve"> See </w:t>
      </w:r>
      <w:r w:rsidRPr="0031688F">
        <w:t>Appe</w:t>
      </w:r>
      <w:bookmarkStart w:id="0" w:name="_GoBack"/>
      <w:bookmarkEnd w:id="0"/>
      <w:r w:rsidRPr="0031688F">
        <w:t>ndix A</w:t>
      </w:r>
      <w:r>
        <w:t xml:space="preserve"> for a complete list of schools currently receiving Levy investments.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10FA8" w14:textId="77777777" w:rsidR="00F25055" w:rsidRPr="005633AF" w:rsidRDefault="00F25055" w:rsidP="00C00E1A">
    <w:pPr>
      <w:tabs>
        <w:tab w:val="center" w:pos="5040"/>
        <w:tab w:val="right" w:pos="9900"/>
      </w:tabs>
      <w:spacing w:after="0"/>
      <w:jc w:val="center"/>
      <w:rPr>
        <w:rFonts w:ascii="Arial" w:hAnsi="Arial" w:cs="Arial"/>
        <w:b/>
      </w:rPr>
    </w:pPr>
    <w:r>
      <w:rPr>
        <w:rFonts w:ascii="Arial" w:hAnsi="Arial" w:cs="Arial"/>
        <w:b/>
      </w:rPr>
      <w:t>City of Seattle 2011 Families and Education Levy</w:t>
    </w:r>
  </w:p>
  <w:p w14:paraId="1392A734" w14:textId="77777777" w:rsidR="00F25055" w:rsidRDefault="00F25055" w:rsidP="00C00E1A">
    <w:pPr>
      <w:tabs>
        <w:tab w:val="center" w:pos="5040"/>
        <w:tab w:val="right" w:pos="9900"/>
      </w:tabs>
      <w:spacing w:after="0"/>
      <w:rPr>
        <w:rFonts w:ascii="Arial" w:hAnsi="Arial" w:cs="Arial"/>
        <w:b/>
      </w:rPr>
    </w:pPr>
    <w:r>
      <w:rPr>
        <w:rFonts w:ascii="Arial" w:hAnsi="Arial" w:cs="Arial"/>
        <w:b/>
      </w:rPr>
      <w:tab/>
    </w:r>
  </w:p>
  <w:p w14:paraId="7C254370" w14:textId="77777777" w:rsidR="00F25055" w:rsidRPr="005C0DD6" w:rsidRDefault="00F25055" w:rsidP="00C00E1A">
    <w:pPr>
      <w:tabs>
        <w:tab w:val="center" w:pos="5040"/>
        <w:tab w:val="right" w:pos="9900"/>
      </w:tabs>
      <w:spacing w:after="0"/>
      <w:jc w:val="center"/>
      <w:rPr>
        <w:rFonts w:ascii="Arial Bold" w:hAnsi="Arial Bold" w:cs="Arial"/>
        <w:b/>
        <w:color w:val="984806" w:themeColor="accent6" w:themeShade="80"/>
      </w:rPr>
    </w:pPr>
    <w:r w:rsidRPr="005C0DD6">
      <w:rPr>
        <w:rFonts w:ascii="Arial Bold" w:hAnsi="Arial Bold" w:cs="Arial"/>
        <w:b/>
        <w:color w:val="984806" w:themeColor="accent6" w:themeShade="80"/>
      </w:rPr>
      <w:t>Request for Qualification</w:t>
    </w:r>
  </w:p>
  <w:p w14:paraId="3C991FD1" w14:textId="77777777" w:rsidR="00F25055" w:rsidRPr="00175E7E" w:rsidRDefault="00F25055" w:rsidP="00B61D9A">
    <w:pPr>
      <w:pBdr>
        <w:bottom w:val="single" w:sz="4" w:space="1" w:color="auto"/>
      </w:pBdr>
      <w:tabs>
        <w:tab w:val="center" w:pos="5040"/>
      </w:tabs>
      <w:spacing w:after="0"/>
      <w:jc w:val="center"/>
      <w:rPr>
        <w:rFonts w:ascii="Arial" w:hAnsi="Arial" w:cs="Arial"/>
        <w:b/>
      </w:rPr>
    </w:pPr>
    <w:r w:rsidRPr="00B61D9A">
      <w:rPr>
        <w:rFonts w:ascii="Arial Bold" w:hAnsi="Arial Bold" w:cs="Arial"/>
        <w:b/>
        <w:color w:val="984806" w:themeColor="accent6" w:themeShade="80"/>
      </w:rPr>
      <w:t>Social, Emotional, Behavioral, and Family Support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0BEE1" w14:textId="77777777" w:rsidR="00F25055" w:rsidRPr="005633AF" w:rsidRDefault="00F25055" w:rsidP="005B0DB4">
    <w:pPr>
      <w:tabs>
        <w:tab w:val="center" w:pos="5040"/>
        <w:tab w:val="right" w:pos="9900"/>
      </w:tabs>
      <w:spacing w:after="0"/>
      <w:rPr>
        <w:rFonts w:ascii="Arial" w:hAnsi="Arial" w:cs="Arial"/>
        <w:b/>
      </w:rPr>
    </w:pPr>
    <w:r>
      <w:rPr>
        <w:rFonts w:ascii="Arial" w:hAnsi="Arial" w:cs="Arial"/>
        <w:b/>
      </w:rPr>
      <w:tab/>
      <w:t>City of Seattle 2011 Families and Education Levy</w:t>
    </w:r>
    <w:r w:rsidRPr="005633AF">
      <w:rPr>
        <w:rFonts w:ascii="Arial" w:hAnsi="Arial" w:cs="Arial"/>
        <w:b/>
      </w:rPr>
      <w:t xml:space="preserve"> </w:t>
    </w:r>
    <w:r>
      <w:rPr>
        <w:rFonts w:ascii="Arial" w:hAnsi="Arial" w:cs="Arial"/>
        <w:b/>
      </w:rPr>
      <w:tab/>
      <w:t>APPENDIX A</w:t>
    </w:r>
  </w:p>
  <w:p w14:paraId="3DB78CB7" w14:textId="77777777" w:rsidR="00F25055" w:rsidRDefault="00F25055" w:rsidP="00B478B2">
    <w:pPr>
      <w:tabs>
        <w:tab w:val="center" w:pos="5040"/>
        <w:tab w:val="right" w:pos="9900"/>
      </w:tabs>
      <w:spacing w:after="0"/>
      <w:rPr>
        <w:rFonts w:ascii="Arial" w:hAnsi="Arial" w:cs="Arial"/>
        <w:b/>
      </w:rPr>
    </w:pPr>
    <w:r>
      <w:rPr>
        <w:rFonts w:ascii="Arial" w:hAnsi="Arial" w:cs="Arial"/>
        <w:b/>
      </w:rPr>
      <w:tab/>
    </w:r>
  </w:p>
  <w:p w14:paraId="459E0D31" w14:textId="77777777" w:rsidR="00F25055" w:rsidRPr="005C0DD6" w:rsidRDefault="00F25055" w:rsidP="00B478B2">
    <w:pPr>
      <w:tabs>
        <w:tab w:val="center" w:pos="5040"/>
        <w:tab w:val="right" w:pos="9900"/>
      </w:tabs>
      <w:spacing w:after="0"/>
      <w:jc w:val="center"/>
      <w:rPr>
        <w:rFonts w:ascii="Arial Bold" w:hAnsi="Arial Bold" w:cs="Arial"/>
        <w:b/>
        <w:color w:val="984806" w:themeColor="accent6" w:themeShade="80"/>
      </w:rPr>
    </w:pPr>
    <w:r w:rsidRPr="005C0DD6">
      <w:rPr>
        <w:rFonts w:ascii="Arial Bold" w:hAnsi="Arial Bold" w:cs="Arial"/>
        <w:b/>
        <w:color w:val="984806" w:themeColor="accent6" w:themeShade="80"/>
      </w:rPr>
      <w:t>Request for Qualification</w:t>
    </w:r>
  </w:p>
  <w:p w14:paraId="5B6CD9EE" w14:textId="77777777" w:rsidR="00F25055" w:rsidRDefault="00F25055" w:rsidP="00B478B2">
    <w:pPr>
      <w:tabs>
        <w:tab w:val="center" w:pos="5040"/>
      </w:tabs>
      <w:spacing w:after="0"/>
      <w:rPr>
        <w:rFonts w:ascii="Arial" w:hAnsi="Arial" w:cs="Arial"/>
        <w:b/>
      </w:rPr>
    </w:pPr>
    <w:r w:rsidRPr="005C0DD6">
      <w:rPr>
        <w:rFonts w:ascii="Arial Bold" w:hAnsi="Arial Bold" w:cs="Arial"/>
        <w:b/>
        <w:color w:val="984806" w:themeColor="accent6" w:themeShade="80"/>
      </w:rPr>
      <w:tab/>
      <w:t>College and Career Readiness and Planning</w:t>
    </w:r>
  </w:p>
  <w:p w14:paraId="79F16416" w14:textId="77777777" w:rsidR="00F25055" w:rsidRDefault="00F25055" w:rsidP="002404D6">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013BC" w14:textId="77777777" w:rsidR="00F25055" w:rsidRDefault="00F2505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22AA0" w14:textId="77777777" w:rsidR="00F25055" w:rsidRDefault="00F2505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EE987" w14:textId="77777777" w:rsidR="00F25055" w:rsidRPr="005633AF" w:rsidRDefault="00F25055" w:rsidP="005B0DB4">
    <w:pPr>
      <w:tabs>
        <w:tab w:val="center" w:pos="5040"/>
        <w:tab w:val="right" w:pos="9900"/>
      </w:tabs>
      <w:spacing w:after="0"/>
      <w:rPr>
        <w:rFonts w:ascii="Arial" w:hAnsi="Arial" w:cs="Arial"/>
        <w:b/>
      </w:rPr>
    </w:pPr>
    <w:r>
      <w:rPr>
        <w:rFonts w:ascii="Arial" w:hAnsi="Arial" w:cs="Arial"/>
        <w:b/>
      </w:rPr>
      <w:tab/>
      <w:t>City of Seattle 2011 Families and Education Levy</w:t>
    </w:r>
    <w:r w:rsidRPr="005633AF">
      <w:rPr>
        <w:rFonts w:ascii="Arial" w:hAnsi="Arial" w:cs="Arial"/>
        <w:b/>
      </w:rPr>
      <w:t xml:space="preserve"> </w:t>
    </w:r>
    <w:r>
      <w:rPr>
        <w:rFonts w:ascii="Arial" w:hAnsi="Arial" w:cs="Arial"/>
        <w:b/>
      </w:rPr>
      <w:tab/>
      <w:t>APPENDIX B</w:t>
    </w:r>
  </w:p>
  <w:p w14:paraId="2101AEF2" w14:textId="77777777" w:rsidR="00F25055" w:rsidRDefault="00F25055" w:rsidP="00B478B2">
    <w:pPr>
      <w:tabs>
        <w:tab w:val="center" w:pos="5040"/>
        <w:tab w:val="right" w:pos="9900"/>
      </w:tabs>
      <w:spacing w:after="0"/>
      <w:rPr>
        <w:rFonts w:ascii="Arial" w:hAnsi="Arial" w:cs="Arial"/>
        <w:b/>
      </w:rPr>
    </w:pPr>
    <w:r>
      <w:rPr>
        <w:rFonts w:ascii="Arial" w:hAnsi="Arial" w:cs="Arial"/>
        <w:b/>
      </w:rPr>
      <w:tab/>
    </w:r>
  </w:p>
  <w:p w14:paraId="58A137A7" w14:textId="77777777" w:rsidR="00F25055" w:rsidRPr="005C0DD6" w:rsidRDefault="00F25055" w:rsidP="00B478B2">
    <w:pPr>
      <w:tabs>
        <w:tab w:val="center" w:pos="5040"/>
        <w:tab w:val="right" w:pos="9900"/>
      </w:tabs>
      <w:spacing w:after="0"/>
      <w:jc w:val="center"/>
      <w:rPr>
        <w:rFonts w:ascii="Arial Bold" w:hAnsi="Arial Bold" w:cs="Arial"/>
        <w:b/>
        <w:color w:val="984806" w:themeColor="accent6" w:themeShade="80"/>
      </w:rPr>
    </w:pPr>
    <w:r w:rsidRPr="005C0DD6">
      <w:rPr>
        <w:rFonts w:ascii="Arial Bold" w:hAnsi="Arial Bold" w:cs="Arial"/>
        <w:b/>
        <w:color w:val="984806" w:themeColor="accent6" w:themeShade="80"/>
      </w:rPr>
      <w:t>Request for Qualification</w:t>
    </w:r>
    <w:r>
      <w:rPr>
        <w:rFonts w:ascii="Arial Bold" w:hAnsi="Arial Bold" w:cs="Arial"/>
        <w:b/>
        <w:color w:val="984806" w:themeColor="accent6" w:themeShade="80"/>
      </w:rPr>
      <w:t>s</w:t>
    </w:r>
  </w:p>
  <w:p w14:paraId="3BE0F548" w14:textId="77777777" w:rsidR="00F25055" w:rsidRDefault="00F25055" w:rsidP="00B478B2">
    <w:pPr>
      <w:tabs>
        <w:tab w:val="center" w:pos="5040"/>
      </w:tabs>
      <w:spacing w:after="0"/>
      <w:rPr>
        <w:rFonts w:ascii="Arial" w:hAnsi="Arial" w:cs="Arial"/>
        <w:b/>
      </w:rPr>
    </w:pPr>
    <w:r w:rsidRPr="005C0DD6">
      <w:rPr>
        <w:rFonts w:ascii="Arial Bold" w:hAnsi="Arial Bold" w:cs="Arial"/>
        <w:b/>
        <w:color w:val="984806" w:themeColor="accent6" w:themeShade="80"/>
      </w:rPr>
      <w:tab/>
    </w:r>
    <w:r w:rsidRPr="00B61D9A">
      <w:rPr>
        <w:rFonts w:ascii="Arial Bold" w:hAnsi="Arial Bold" w:cs="Arial"/>
        <w:b/>
        <w:color w:val="984806" w:themeColor="accent6" w:themeShade="80"/>
      </w:rPr>
      <w:t>Social, Emotional, Behavioral, and Family Support</w:t>
    </w:r>
  </w:p>
  <w:p w14:paraId="402EAF69" w14:textId="77777777" w:rsidR="00F25055" w:rsidRDefault="00F25055" w:rsidP="002404D6">
    <w:pPr>
      <w:pStyle w:val="Header"/>
      <w:pBdr>
        <w:top w:val="single" w:sz="4" w:space="1"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0DAE5" w14:textId="77777777" w:rsidR="00F25055" w:rsidRDefault="00F250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3DCE1" w14:textId="77777777" w:rsidR="00F25055" w:rsidRDefault="00F25055" w:rsidP="00C00E1A">
    <w:pPr>
      <w:tabs>
        <w:tab w:val="center" w:pos="5040"/>
        <w:tab w:val="right" w:pos="9900"/>
      </w:tabs>
      <w:spacing w:after="0"/>
      <w:jc w:val="center"/>
      <w:rPr>
        <w:rFonts w:ascii="Arial" w:hAnsi="Arial" w:cs="Arial"/>
        <w:b/>
      </w:rPr>
    </w:pPr>
    <w:r>
      <w:rPr>
        <w:rFonts w:ascii="Arial" w:hAnsi="Arial" w:cs="Arial"/>
        <w:b/>
      </w:rPr>
      <w:tab/>
      <w:t>City of Seattle 2011 Families and Education Levy</w:t>
    </w:r>
    <w:r>
      <w:rPr>
        <w:rFonts w:ascii="Arial" w:hAnsi="Arial" w:cs="Arial"/>
        <w:b/>
      </w:rPr>
      <w:tab/>
      <w:t>ATTACHMENT 1</w:t>
    </w:r>
  </w:p>
  <w:p w14:paraId="405D56EA" w14:textId="77777777" w:rsidR="00F25055" w:rsidRDefault="00F25055" w:rsidP="00C00E1A">
    <w:pPr>
      <w:tabs>
        <w:tab w:val="center" w:pos="5040"/>
        <w:tab w:val="right" w:pos="9900"/>
      </w:tabs>
      <w:spacing w:after="0"/>
      <w:rPr>
        <w:rFonts w:ascii="Arial" w:hAnsi="Arial" w:cs="Arial"/>
        <w:b/>
      </w:rPr>
    </w:pPr>
    <w:r>
      <w:rPr>
        <w:rFonts w:ascii="Arial" w:hAnsi="Arial" w:cs="Arial"/>
        <w:b/>
      </w:rPr>
      <w:tab/>
    </w:r>
  </w:p>
  <w:p w14:paraId="57DC2B2B" w14:textId="77777777" w:rsidR="00F25055" w:rsidRPr="005C0DD6" w:rsidRDefault="00F25055" w:rsidP="00C00E1A">
    <w:pPr>
      <w:tabs>
        <w:tab w:val="center" w:pos="5040"/>
        <w:tab w:val="right" w:pos="9900"/>
      </w:tabs>
      <w:spacing w:after="0"/>
      <w:jc w:val="center"/>
      <w:rPr>
        <w:rFonts w:ascii="Arial Bold" w:hAnsi="Arial Bold" w:cs="Arial"/>
        <w:b/>
        <w:color w:val="984806" w:themeColor="accent6" w:themeShade="80"/>
      </w:rPr>
    </w:pPr>
    <w:r w:rsidRPr="005C0DD6">
      <w:rPr>
        <w:rFonts w:ascii="Arial Bold" w:hAnsi="Arial Bold" w:cs="Arial"/>
        <w:b/>
        <w:color w:val="984806" w:themeColor="accent6" w:themeShade="80"/>
      </w:rPr>
      <w:t>Request for Qualification</w:t>
    </w:r>
  </w:p>
  <w:p w14:paraId="3470FA7F" w14:textId="77777777" w:rsidR="00F25055" w:rsidRDefault="00F25055" w:rsidP="00175E7E">
    <w:pPr>
      <w:pBdr>
        <w:bottom w:val="single" w:sz="4" w:space="1" w:color="auto"/>
      </w:pBdr>
      <w:tabs>
        <w:tab w:val="center" w:pos="5040"/>
      </w:tabs>
      <w:spacing w:after="0"/>
      <w:rPr>
        <w:rFonts w:ascii="Arial" w:hAnsi="Arial" w:cs="Arial"/>
        <w:b/>
      </w:rPr>
    </w:pPr>
    <w:r w:rsidRPr="005C0DD6">
      <w:rPr>
        <w:rFonts w:ascii="Arial Bold" w:hAnsi="Arial Bold" w:cs="Arial"/>
        <w:b/>
        <w:color w:val="984806" w:themeColor="accent6" w:themeShade="80"/>
      </w:rPr>
      <w:tab/>
    </w:r>
    <w:r w:rsidRPr="00B61D9A">
      <w:rPr>
        <w:rFonts w:ascii="Arial Bold" w:hAnsi="Arial Bold" w:cs="Arial"/>
        <w:b/>
        <w:color w:val="984806" w:themeColor="accent6" w:themeShade="80"/>
      </w:rPr>
      <w:t>Social, Emotional, Behavioral, and Family Support</w:t>
    </w:r>
  </w:p>
  <w:p w14:paraId="6D46A6DC" w14:textId="77777777" w:rsidR="00F25055" w:rsidRPr="003D7494" w:rsidRDefault="00F25055" w:rsidP="000606D9">
    <w:pPr>
      <w:tabs>
        <w:tab w:val="center" w:pos="5040"/>
        <w:tab w:val="right" w:pos="9900"/>
      </w:tabs>
      <w:spacing w:after="0"/>
    </w:pPr>
    <w:r w:rsidRPr="00EF0A01">
      <w:rPr>
        <w:rFonts w:cs="Arial"/>
        <w:b/>
      </w:rPr>
      <w:tab/>
    </w:r>
    <w:r w:rsidRPr="00EF0A01">
      <w:rPr>
        <w:rFonts w:cs="Arial"/>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B0B60" w14:textId="77777777" w:rsidR="00F25055" w:rsidRPr="005633AF" w:rsidRDefault="00F25055" w:rsidP="00E4678A">
    <w:pPr>
      <w:tabs>
        <w:tab w:val="center" w:pos="5040"/>
        <w:tab w:val="right" w:pos="9900"/>
      </w:tabs>
      <w:spacing w:after="0"/>
      <w:rPr>
        <w:rFonts w:ascii="Arial" w:hAnsi="Arial" w:cs="Arial"/>
        <w:b/>
      </w:rPr>
    </w:pPr>
    <w:r>
      <w:rPr>
        <w:rFonts w:ascii="Arial" w:hAnsi="Arial" w:cs="Arial"/>
        <w:b/>
      </w:rPr>
      <w:tab/>
      <w:t>City of Seattle 2011 Families and Education Levy</w:t>
    </w:r>
    <w:r>
      <w:rPr>
        <w:rFonts w:ascii="Arial" w:hAnsi="Arial" w:cs="Arial"/>
        <w:b/>
      </w:rPr>
      <w:tab/>
      <w:t>ATTACHMENT 2</w:t>
    </w:r>
  </w:p>
  <w:p w14:paraId="03101BE0" w14:textId="77777777" w:rsidR="00F25055" w:rsidRDefault="00F25055" w:rsidP="00C00E1A">
    <w:pPr>
      <w:tabs>
        <w:tab w:val="center" w:pos="5040"/>
        <w:tab w:val="right" w:pos="9900"/>
      </w:tabs>
      <w:spacing w:after="0"/>
      <w:rPr>
        <w:rFonts w:ascii="Arial" w:hAnsi="Arial" w:cs="Arial"/>
        <w:b/>
      </w:rPr>
    </w:pPr>
    <w:r>
      <w:rPr>
        <w:rFonts w:ascii="Arial" w:hAnsi="Arial" w:cs="Arial"/>
        <w:b/>
      </w:rPr>
      <w:tab/>
    </w:r>
  </w:p>
  <w:p w14:paraId="1C0A041E" w14:textId="77777777" w:rsidR="00F25055" w:rsidRPr="005C0DD6" w:rsidRDefault="00F25055" w:rsidP="00C00E1A">
    <w:pPr>
      <w:tabs>
        <w:tab w:val="center" w:pos="5040"/>
        <w:tab w:val="right" w:pos="9900"/>
      </w:tabs>
      <w:spacing w:after="0"/>
      <w:jc w:val="center"/>
      <w:rPr>
        <w:rFonts w:ascii="Arial Bold" w:hAnsi="Arial Bold" w:cs="Arial"/>
        <w:b/>
        <w:color w:val="984806" w:themeColor="accent6" w:themeShade="80"/>
      </w:rPr>
    </w:pPr>
    <w:r w:rsidRPr="005C0DD6">
      <w:rPr>
        <w:rFonts w:ascii="Arial Bold" w:hAnsi="Arial Bold" w:cs="Arial"/>
        <w:b/>
        <w:color w:val="984806" w:themeColor="accent6" w:themeShade="80"/>
      </w:rPr>
      <w:t>Request for Qualification</w:t>
    </w:r>
  </w:p>
  <w:p w14:paraId="474CBF07" w14:textId="77777777" w:rsidR="00F25055" w:rsidRPr="00175E7E" w:rsidRDefault="00F25055" w:rsidP="00B61D9A">
    <w:pPr>
      <w:pBdr>
        <w:bottom w:val="single" w:sz="4" w:space="1" w:color="auto"/>
      </w:pBdr>
      <w:tabs>
        <w:tab w:val="center" w:pos="5040"/>
      </w:tabs>
      <w:spacing w:after="0"/>
      <w:jc w:val="center"/>
      <w:rPr>
        <w:rFonts w:ascii="Arial" w:hAnsi="Arial" w:cs="Arial"/>
        <w:b/>
      </w:rPr>
    </w:pPr>
    <w:r w:rsidRPr="00B61D9A">
      <w:rPr>
        <w:rFonts w:ascii="Arial Bold" w:hAnsi="Arial Bold" w:cs="Arial"/>
        <w:b/>
        <w:color w:val="984806" w:themeColor="accent6" w:themeShade="80"/>
      </w:rPr>
      <w:t>Social, Emotional, Behavioral, and Family Support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89C93" w14:textId="77777777" w:rsidR="00F25055" w:rsidRPr="005633AF" w:rsidRDefault="00F25055" w:rsidP="00E4678A">
    <w:pPr>
      <w:tabs>
        <w:tab w:val="center" w:pos="5040"/>
        <w:tab w:val="right" w:pos="9900"/>
      </w:tabs>
      <w:spacing w:after="0"/>
      <w:rPr>
        <w:rFonts w:ascii="Arial" w:hAnsi="Arial" w:cs="Arial"/>
        <w:b/>
      </w:rPr>
    </w:pPr>
    <w:r>
      <w:rPr>
        <w:rFonts w:ascii="Arial" w:hAnsi="Arial" w:cs="Arial"/>
        <w:b/>
      </w:rPr>
      <w:tab/>
      <w:t>City of Seattle 2011 Families and Education Levy</w:t>
    </w:r>
    <w:r>
      <w:rPr>
        <w:rFonts w:ascii="Arial" w:hAnsi="Arial" w:cs="Arial"/>
        <w:b/>
      </w:rPr>
      <w:tab/>
      <w:t>ATTACHMENT 3</w:t>
    </w:r>
  </w:p>
  <w:p w14:paraId="394B8A9F" w14:textId="77777777" w:rsidR="00F25055" w:rsidRDefault="00F25055" w:rsidP="00C00E1A">
    <w:pPr>
      <w:tabs>
        <w:tab w:val="center" w:pos="5040"/>
        <w:tab w:val="right" w:pos="9900"/>
      </w:tabs>
      <w:spacing w:after="0"/>
      <w:rPr>
        <w:rFonts w:ascii="Arial" w:hAnsi="Arial" w:cs="Arial"/>
        <w:b/>
      </w:rPr>
    </w:pPr>
    <w:r>
      <w:rPr>
        <w:rFonts w:ascii="Arial" w:hAnsi="Arial" w:cs="Arial"/>
        <w:b/>
      </w:rPr>
      <w:tab/>
    </w:r>
  </w:p>
  <w:p w14:paraId="2211B9B9" w14:textId="77777777" w:rsidR="00F25055" w:rsidRPr="005C0DD6" w:rsidRDefault="00F25055" w:rsidP="00C00E1A">
    <w:pPr>
      <w:tabs>
        <w:tab w:val="center" w:pos="5040"/>
        <w:tab w:val="right" w:pos="9900"/>
      </w:tabs>
      <w:spacing w:after="0"/>
      <w:jc w:val="center"/>
      <w:rPr>
        <w:rFonts w:ascii="Arial Bold" w:hAnsi="Arial Bold" w:cs="Arial"/>
        <w:b/>
        <w:color w:val="984806" w:themeColor="accent6" w:themeShade="80"/>
      </w:rPr>
    </w:pPr>
    <w:r w:rsidRPr="005C0DD6">
      <w:rPr>
        <w:rFonts w:ascii="Arial Bold" w:hAnsi="Arial Bold" w:cs="Arial"/>
        <w:b/>
        <w:color w:val="984806" w:themeColor="accent6" w:themeShade="80"/>
      </w:rPr>
      <w:t>Request for Qualification</w:t>
    </w:r>
  </w:p>
  <w:p w14:paraId="1D0EBE62" w14:textId="77777777" w:rsidR="00F25055" w:rsidRPr="00175E7E" w:rsidRDefault="00F25055" w:rsidP="00B61D9A">
    <w:pPr>
      <w:pBdr>
        <w:bottom w:val="single" w:sz="4" w:space="1" w:color="auto"/>
      </w:pBdr>
      <w:tabs>
        <w:tab w:val="center" w:pos="5040"/>
      </w:tabs>
      <w:spacing w:after="0"/>
      <w:jc w:val="center"/>
      <w:rPr>
        <w:rFonts w:ascii="Arial" w:hAnsi="Arial" w:cs="Arial"/>
        <w:b/>
      </w:rPr>
    </w:pPr>
    <w:r w:rsidRPr="00B61D9A">
      <w:rPr>
        <w:rFonts w:ascii="Arial Bold" w:hAnsi="Arial Bold" w:cs="Arial"/>
        <w:b/>
        <w:color w:val="984806" w:themeColor="accent6" w:themeShade="80"/>
      </w:rPr>
      <w:t>Social, Emotional, Behavioral, and Family Support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91E66" w14:textId="77777777" w:rsidR="00F25055" w:rsidRPr="005633AF" w:rsidRDefault="00F25055" w:rsidP="00E4678A">
    <w:pPr>
      <w:tabs>
        <w:tab w:val="center" w:pos="5040"/>
        <w:tab w:val="right" w:pos="9900"/>
      </w:tabs>
      <w:spacing w:after="0"/>
      <w:rPr>
        <w:rFonts w:ascii="Arial" w:hAnsi="Arial" w:cs="Arial"/>
        <w:b/>
      </w:rPr>
    </w:pPr>
    <w:r>
      <w:rPr>
        <w:rFonts w:ascii="Arial" w:hAnsi="Arial" w:cs="Arial"/>
        <w:b/>
      </w:rPr>
      <w:tab/>
      <w:t>City of Seattle 2011 Families and Education Levy</w:t>
    </w:r>
    <w:r>
      <w:rPr>
        <w:rFonts w:ascii="Arial" w:hAnsi="Arial" w:cs="Arial"/>
        <w:b/>
      </w:rPr>
      <w:tab/>
      <w:t>ATTACHMENT 4</w:t>
    </w:r>
  </w:p>
  <w:p w14:paraId="3C3019AE" w14:textId="77777777" w:rsidR="00F25055" w:rsidRDefault="00F25055" w:rsidP="00C00E1A">
    <w:pPr>
      <w:tabs>
        <w:tab w:val="center" w:pos="5040"/>
        <w:tab w:val="right" w:pos="9900"/>
      </w:tabs>
      <w:spacing w:after="0"/>
      <w:rPr>
        <w:rFonts w:ascii="Arial" w:hAnsi="Arial" w:cs="Arial"/>
        <w:b/>
      </w:rPr>
    </w:pPr>
    <w:r>
      <w:rPr>
        <w:rFonts w:ascii="Arial" w:hAnsi="Arial" w:cs="Arial"/>
        <w:b/>
      </w:rPr>
      <w:tab/>
    </w:r>
  </w:p>
  <w:p w14:paraId="1C55EDF9" w14:textId="77777777" w:rsidR="00F25055" w:rsidRPr="005C0DD6" w:rsidRDefault="00F25055" w:rsidP="00C00E1A">
    <w:pPr>
      <w:tabs>
        <w:tab w:val="center" w:pos="5040"/>
        <w:tab w:val="right" w:pos="9900"/>
      </w:tabs>
      <w:spacing w:after="0"/>
      <w:jc w:val="center"/>
      <w:rPr>
        <w:rFonts w:ascii="Arial Bold" w:hAnsi="Arial Bold" w:cs="Arial"/>
        <w:b/>
        <w:color w:val="984806" w:themeColor="accent6" w:themeShade="80"/>
      </w:rPr>
    </w:pPr>
    <w:r w:rsidRPr="005C0DD6">
      <w:rPr>
        <w:rFonts w:ascii="Arial Bold" w:hAnsi="Arial Bold" w:cs="Arial"/>
        <w:b/>
        <w:color w:val="984806" w:themeColor="accent6" w:themeShade="80"/>
      </w:rPr>
      <w:t>Request for Qualification</w:t>
    </w:r>
  </w:p>
  <w:p w14:paraId="2797210E" w14:textId="77777777" w:rsidR="00F25055" w:rsidRPr="00175E7E" w:rsidRDefault="00F25055" w:rsidP="00D66704">
    <w:pPr>
      <w:pBdr>
        <w:bottom w:val="single" w:sz="4" w:space="1" w:color="auto"/>
      </w:pBdr>
      <w:tabs>
        <w:tab w:val="center" w:pos="5040"/>
      </w:tabs>
      <w:spacing w:after="0"/>
      <w:jc w:val="center"/>
      <w:rPr>
        <w:rFonts w:ascii="Arial" w:hAnsi="Arial" w:cs="Arial"/>
        <w:b/>
      </w:rPr>
    </w:pPr>
    <w:r w:rsidRPr="00B61D9A">
      <w:rPr>
        <w:rFonts w:ascii="Arial Bold" w:hAnsi="Arial Bold" w:cs="Arial"/>
        <w:b/>
        <w:color w:val="984806" w:themeColor="accent6" w:themeShade="80"/>
      </w:rPr>
      <w:t>Social, Emotional, Behavioral, and Family Support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87783" w14:textId="77777777" w:rsidR="00F25055" w:rsidRDefault="00F2505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5C31" w14:textId="77777777" w:rsidR="00F25055" w:rsidRPr="005633AF" w:rsidRDefault="00F25055" w:rsidP="005B0DB4">
    <w:pPr>
      <w:tabs>
        <w:tab w:val="center" w:pos="5040"/>
        <w:tab w:val="right" w:pos="9900"/>
      </w:tabs>
      <w:spacing w:after="0"/>
      <w:rPr>
        <w:rFonts w:ascii="Arial" w:hAnsi="Arial" w:cs="Arial"/>
        <w:b/>
      </w:rPr>
    </w:pPr>
    <w:r>
      <w:rPr>
        <w:rFonts w:ascii="Arial" w:hAnsi="Arial" w:cs="Arial"/>
        <w:b/>
      </w:rPr>
      <w:tab/>
      <w:t>City of Seattle 2011 Families and Education Levy</w:t>
    </w:r>
    <w:r w:rsidRPr="005633AF">
      <w:rPr>
        <w:rFonts w:ascii="Arial" w:hAnsi="Arial" w:cs="Arial"/>
        <w:b/>
      </w:rPr>
      <w:t xml:space="preserve"> </w:t>
    </w:r>
    <w:r>
      <w:rPr>
        <w:rFonts w:ascii="Arial" w:hAnsi="Arial" w:cs="Arial"/>
        <w:b/>
      </w:rPr>
      <w:tab/>
      <w:t>APPENDIX A</w:t>
    </w:r>
  </w:p>
  <w:p w14:paraId="64EE8210" w14:textId="77777777" w:rsidR="00F25055" w:rsidRDefault="00F25055" w:rsidP="00B478B2">
    <w:pPr>
      <w:tabs>
        <w:tab w:val="center" w:pos="5040"/>
        <w:tab w:val="right" w:pos="9900"/>
      </w:tabs>
      <w:spacing w:after="0"/>
      <w:rPr>
        <w:rFonts w:ascii="Arial" w:hAnsi="Arial" w:cs="Arial"/>
        <w:b/>
      </w:rPr>
    </w:pPr>
    <w:r>
      <w:rPr>
        <w:rFonts w:ascii="Arial" w:hAnsi="Arial" w:cs="Arial"/>
        <w:b/>
      </w:rPr>
      <w:tab/>
    </w:r>
  </w:p>
  <w:p w14:paraId="2D009DD8" w14:textId="77777777" w:rsidR="00F25055" w:rsidRPr="005C0DD6" w:rsidRDefault="00F25055" w:rsidP="00B478B2">
    <w:pPr>
      <w:tabs>
        <w:tab w:val="center" w:pos="5040"/>
        <w:tab w:val="right" w:pos="9900"/>
      </w:tabs>
      <w:spacing w:after="0"/>
      <w:jc w:val="center"/>
      <w:rPr>
        <w:rFonts w:ascii="Arial Bold" w:hAnsi="Arial Bold" w:cs="Arial"/>
        <w:b/>
        <w:color w:val="984806" w:themeColor="accent6" w:themeShade="80"/>
      </w:rPr>
    </w:pPr>
    <w:r w:rsidRPr="005C0DD6">
      <w:rPr>
        <w:rFonts w:ascii="Arial Bold" w:hAnsi="Arial Bold" w:cs="Arial"/>
        <w:b/>
        <w:color w:val="984806" w:themeColor="accent6" w:themeShade="80"/>
      </w:rPr>
      <w:t>Request for Qualification</w:t>
    </w:r>
    <w:r>
      <w:rPr>
        <w:rFonts w:ascii="Arial Bold" w:hAnsi="Arial Bold" w:cs="Arial"/>
        <w:b/>
        <w:color w:val="984806" w:themeColor="accent6" w:themeShade="80"/>
      </w:rPr>
      <w:t>s</w:t>
    </w:r>
  </w:p>
  <w:p w14:paraId="0BB42EE1" w14:textId="77777777" w:rsidR="00F25055" w:rsidRDefault="00F25055" w:rsidP="009E3278">
    <w:pPr>
      <w:tabs>
        <w:tab w:val="center" w:pos="5040"/>
      </w:tabs>
      <w:spacing w:after="0"/>
      <w:jc w:val="center"/>
      <w:rPr>
        <w:rFonts w:ascii="Arial" w:hAnsi="Arial" w:cs="Arial"/>
        <w:b/>
      </w:rPr>
    </w:pPr>
    <w:r>
      <w:rPr>
        <w:rFonts w:ascii="Arial Bold" w:hAnsi="Arial Bold" w:cs="Arial"/>
        <w:b/>
        <w:color w:val="984806" w:themeColor="accent6" w:themeShade="80"/>
      </w:rPr>
      <w:t>Expanded Learning Opportunities</w:t>
    </w:r>
  </w:p>
  <w:p w14:paraId="1A772530" w14:textId="77777777" w:rsidR="00F25055" w:rsidRDefault="00F25055" w:rsidP="002404D6">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02843" w14:textId="77777777" w:rsidR="00F25055" w:rsidRDefault="00F2505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02427" w14:textId="77777777" w:rsidR="00F25055" w:rsidRDefault="00F250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D7E2E"/>
    <w:multiLevelType w:val="multilevel"/>
    <w:tmpl w:val="10AC01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24A71"/>
    <w:multiLevelType w:val="hybridMultilevel"/>
    <w:tmpl w:val="2B7C9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B5590"/>
    <w:multiLevelType w:val="hybridMultilevel"/>
    <w:tmpl w:val="81FC4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3E352B"/>
    <w:multiLevelType w:val="hybridMultilevel"/>
    <w:tmpl w:val="F3C6A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451709"/>
    <w:multiLevelType w:val="hybridMultilevel"/>
    <w:tmpl w:val="5B506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C3C59"/>
    <w:multiLevelType w:val="hybridMultilevel"/>
    <w:tmpl w:val="E19CB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AA70C6"/>
    <w:multiLevelType w:val="hybridMultilevel"/>
    <w:tmpl w:val="35BCDE9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294039"/>
    <w:multiLevelType w:val="hybridMultilevel"/>
    <w:tmpl w:val="32E4C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CD5229"/>
    <w:multiLevelType w:val="hybridMultilevel"/>
    <w:tmpl w:val="09AC8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D6185E"/>
    <w:multiLevelType w:val="hybridMultilevel"/>
    <w:tmpl w:val="04440138"/>
    <w:lvl w:ilvl="0" w:tplc="162C0202">
      <w:start w:val="1"/>
      <w:numFmt w:val="bullet"/>
      <w:lvlText w:val=""/>
      <w:lvlJc w:val="left"/>
      <w:pPr>
        <w:ind w:left="2106" w:hanging="360"/>
      </w:pPr>
      <w:rPr>
        <w:rFonts w:ascii="Wingdings" w:hAnsi="Wingdings" w:hint="default"/>
      </w:rPr>
    </w:lvl>
    <w:lvl w:ilvl="1" w:tplc="04090003" w:tentative="1">
      <w:start w:val="1"/>
      <w:numFmt w:val="bullet"/>
      <w:lvlText w:val="o"/>
      <w:lvlJc w:val="left"/>
      <w:pPr>
        <w:ind w:left="2826" w:hanging="360"/>
      </w:pPr>
      <w:rPr>
        <w:rFonts w:ascii="Courier New" w:hAnsi="Courier New" w:cs="Courier New" w:hint="default"/>
      </w:rPr>
    </w:lvl>
    <w:lvl w:ilvl="2" w:tplc="04090005" w:tentative="1">
      <w:start w:val="1"/>
      <w:numFmt w:val="bullet"/>
      <w:lvlText w:val=""/>
      <w:lvlJc w:val="left"/>
      <w:pPr>
        <w:ind w:left="3546" w:hanging="360"/>
      </w:pPr>
      <w:rPr>
        <w:rFonts w:ascii="Wingdings" w:hAnsi="Wingdings" w:hint="default"/>
      </w:rPr>
    </w:lvl>
    <w:lvl w:ilvl="3" w:tplc="04090001" w:tentative="1">
      <w:start w:val="1"/>
      <w:numFmt w:val="bullet"/>
      <w:lvlText w:val=""/>
      <w:lvlJc w:val="left"/>
      <w:pPr>
        <w:ind w:left="4266" w:hanging="360"/>
      </w:pPr>
      <w:rPr>
        <w:rFonts w:ascii="Symbol" w:hAnsi="Symbol" w:hint="default"/>
      </w:rPr>
    </w:lvl>
    <w:lvl w:ilvl="4" w:tplc="04090003" w:tentative="1">
      <w:start w:val="1"/>
      <w:numFmt w:val="bullet"/>
      <w:lvlText w:val="o"/>
      <w:lvlJc w:val="left"/>
      <w:pPr>
        <w:ind w:left="4986" w:hanging="360"/>
      </w:pPr>
      <w:rPr>
        <w:rFonts w:ascii="Courier New" w:hAnsi="Courier New" w:cs="Courier New" w:hint="default"/>
      </w:rPr>
    </w:lvl>
    <w:lvl w:ilvl="5" w:tplc="04090005" w:tentative="1">
      <w:start w:val="1"/>
      <w:numFmt w:val="bullet"/>
      <w:lvlText w:val=""/>
      <w:lvlJc w:val="left"/>
      <w:pPr>
        <w:ind w:left="5706" w:hanging="360"/>
      </w:pPr>
      <w:rPr>
        <w:rFonts w:ascii="Wingdings" w:hAnsi="Wingdings" w:hint="default"/>
      </w:rPr>
    </w:lvl>
    <w:lvl w:ilvl="6" w:tplc="04090001" w:tentative="1">
      <w:start w:val="1"/>
      <w:numFmt w:val="bullet"/>
      <w:lvlText w:val=""/>
      <w:lvlJc w:val="left"/>
      <w:pPr>
        <w:ind w:left="6426" w:hanging="360"/>
      </w:pPr>
      <w:rPr>
        <w:rFonts w:ascii="Symbol" w:hAnsi="Symbol" w:hint="default"/>
      </w:rPr>
    </w:lvl>
    <w:lvl w:ilvl="7" w:tplc="04090003" w:tentative="1">
      <w:start w:val="1"/>
      <w:numFmt w:val="bullet"/>
      <w:lvlText w:val="o"/>
      <w:lvlJc w:val="left"/>
      <w:pPr>
        <w:ind w:left="7146" w:hanging="360"/>
      </w:pPr>
      <w:rPr>
        <w:rFonts w:ascii="Courier New" w:hAnsi="Courier New" w:cs="Courier New" w:hint="default"/>
      </w:rPr>
    </w:lvl>
    <w:lvl w:ilvl="8" w:tplc="04090005" w:tentative="1">
      <w:start w:val="1"/>
      <w:numFmt w:val="bullet"/>
      <w:lvlText w:val=""/>
      <w:lvlJc w:val="left"/>
      <w:pPr>
        <w:ind w:left="7866" w:hanging="360"/>
      </w:pPr>
      <w:rPr>
        <w:rFonts w:ascii="Wingdings" w:hAnsi="Wingdings" w:hint="default"/>
      </w:rPr>
    </w:lvl>
  </w:abstractNum>
  <w:abstractNum w:abstractNumId="10" w15:restartNumberingAfterBreak="0">
    <w:nsid w:val="31D626F4"/>
    <w:multiLevelType w:val="hybridMultilevel"/>
    <w:tmpl w:val="14C64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32006"/>
    <w:multiLevelType w:val="hybridMultilevel"/>
    <w:tmpl w:val="68D421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911F25"/>
    <w:multiLevelType w:val="multilevel"/>
    <w:tmpl w:val="BC6038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528740A3"/>
    <w:multiLevelType w:val="hybridMultilevel"/>
    <w:tmpl w:val="D5E8B9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libri"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libri"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78C4DFD"/>
    <w:multiLevelType w:val="hybridMultilevel"/>
    <w:tmpl w:val="5036A35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B1B5F6E"/>
    <w:multiLevelType w:val="hybridMultilevel"/>
    <w:tmpl w:val="73BC8540"/>
    <w:lvl w:ilvl="0" w:tplc="54AEF2CC">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E22C04"/>
    <w:multiLevelType w:val="hybridMultilevel"/>
    <w:tmpl w:val="97843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7B469E"/>
    <w:multiLevelType w:val="hybridMultilevel"/>
    <w:tmpl w:val="D6A64E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384D0B"/>
    <w:multiLevelType w:val="hybridMultilevel"/>
    <w:tmpl w:val="BA9CA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F15990"/>
    <w:multiLevelType w:val="hybridMultilevel"/>
    <w:tmpl w:val="882C8A34"/>
    <w:lvl w:ilvl="0" w:tplc="FAFC4790">
      <w:start w:val="1"/>
      <w:numFmt w:val="bullet"/>
      <w:lvlText w:val=""/>
      <w:lvlJc w:val="left"/>
      <w:pPr>
        <w:tabs>
          <w:tab w:val="num" w:pos="662"/>
        </w:tabs>
        <w:ind w:left="662" w:hanging="288"/>
      </w:pPr>
      <w:rPr>
        <w:rFonts w:ascii="Wingdings" w:hAnsi="Wingdings" w:hint="default"/>
      </w:rPr>
    </w:lvl>
    <w:lvl w:ilvl="1" w:tplc="04090003" w:tentative="1">
      <w:start w:val="1"/>
      <w:numFmt w:val="bullet"/>
      <w:lvlText w:val="o"/>
      <w:lvlJc w:val="left"/>
      <w:pPr>
        <w:tabs>
          <w:tab w:val="num" w:pos="1670"/>
        </w:tabs>
        <w:ind w:left="1670" w:hanging="360"/>
      </w:pPr>
      <w:rPr>
        <w:rFonts w:ascii="Courier New" w:hAnsi="Courier New" w:cs="Arial" w:hint="default"/>
      </w:rPr>
    </w:lvl>
    <w:lvl w:ilvl="2" w:tplc="04090005" w:tentative="1">
      <w:start w:val="1"/>
      <w:numFmt w:val="bullet"/>
      <w:lvlText w:val=""/>
      <w:lvlJc w:val="left"/>
      <w:pPr>
        <w:tabs>
          <w:tab w:val="num" w:pos="2390"/>
        </w:tabs>
        <w:ind w:left="2390" w:hanging="360"/>
      </w:pPr>
      <w:rPr>
        <w:rFonts w:ascii="Wingdings" w:hAnsi="Wingdings" w:hint="default"/>
      </w:rPr>
    </w:lvl>
    <w:lvl w:ilvl="3" w:tplc="04090001" w:tentative="1">
      <w:start w:val="1"/>
      <w:numFmt w:val="bullet"/>
      <w:lvlText w:val=""/>
      <w:lvlJc w:val="left"/>
      <w:pPr>
        <w:tabs>
          <w:tab w:val="num" w:pos="3110"/>
        </w:tabs>
        <w:ind w:left="3110" w:hanging="360"/>
      </w:pPr>
      <w:rPr>
        <w:rFonts w:ascii="Symbol" w:hAnsi="Symbol" w:hint="default"/>
      </w:rPr>
    </w:lvl>
    <w:lvl w:ilvl="4" w:tplc="04090003" w:tentative="1">
      <w:start w:val="1"/>
      <w:numFmt w:val="bullet"/>
      <w:lvlText w:val="o"/>
      <w:lvlJc w:val="left"/>
      <w:pPr>
        <w:tabs>
          <w:tab w:val="num" w:pos="3830"/>
        </w:tabs>
        <w:ind w:left="3830" w:hanging="360"/>
      </w:pPr>
      <w:rPr>
        <w:rFonts w:ascii="Courier New" w:hAnsi="Courier New" w:cs="Arial" w:hint="default"/>
      </w:rPr>
    </w:lvl>
    <w:lvl w:ilvl="5" w:tplc="04090005" w:tentative="1">
      <w:start w:val="1"/>
      <w:numFmt w:val="bullet"/>
      <w:lvlText w:val=""/>
      <w:lvlJc w:val="left"/>
      <w:pPr>
        <w:tabs>
          <w:tab w:val="num" w:pos="4550"/>
        </w:tabs>
        <w:ind w:left="4550" w:hanging="360"/>
      </w:pPr>
      <w:rPr>
        <w:rFonts w:ascii="Wingdings" w:hAnsi="Wingdings" w:hint="default"/>
      </w:rPr>
    </w:lvl>
    <w:lvl w:ilvl="6" w:tplc="04090001" w:tentative="1">
      <w:start w:val="1"/>
      <w:numFmt w:val="bullet"/>
      <w:lvlText w:val=""/>
      <w:lvlJc w:val="left"/>
      <w:pPr>
        <w:tabs>
          <w:tab w:val="num" w:pos="5270"/>
        </w:tabs>
        <w:ind w:left="5270" w:hanging="360"/>
      </w:pPr>
      <w:rPr>
        <w:rFonts w:ascii="Symbol" w:hAnsi="Symbol" w:hint="default"/>
      </w:rPr>
    </w:lvl>
    <w:lvl w:ilvl="7" w:tplc="04090003" w:tentative="1">
      <w:start w:val="1"/>
      <w:numFmt w:val="bullet"/>
      <w:lvlText w:val="o"/>
      <w:lvlJc w:val="left"/>
      <w:pPr>
        <w:tabs>
          <w:tab w:val="num" w:pos="5990"/>
        </w:tabs>
        <w:ind w:left="5990" w:hanging="360"/>
      </w:pPr>
      <w:rPr>
        <w:rFonts w:ascii="Courier New" w:hAnsi="Courier New" w:cs="Arial" w:hint="default"/>
      </w:rPr>
    </w:lvl>
    <w:lvl w:ilvl="8" w:tplc="04090005" w:tentative="1">
      <w:start w:val="1"/>
      <w:numFmt w:val="bullet"/>
      <w:lvlText w:val=""/>
      <w:lvlJc w:val="left"/>
      <w:pPr>
        <w:tabs>
          <w:tab w:val="num" w:pos="6710"/>
        </w:tabs>
        <w:ind w:left="6710" w:hanging="360"/>
      </w:pPr>
      <w:rPr>
        <w:rFonts w:ascii="Wingdings" w:hAnsi="Wingdings" w:hint="default"/>
      </w:rPr>
    </w:lvl>
  </w:abstractNum>
  <w:abstractNum w:abstractNumId="20" w15:restartNumberingAfterBreak="0">
    <w:nsid w:val="6AA039FE"/>
    <w:multiLevelType w:val="multilevel"/>
    <w:tmpl w:val="C4FCA7B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7742754A"/>
    <w:multiLevelType w:val="hybridMultilevel"/>
    <w:tmpl w:val="D76AB89E"/>
    <w:lvl w:ilvl="0" w:tplc="162C0202">
      <w:start w:val="1"/>
      <w:numFmt w:val="bullet"/>
      <w:lvlText w:val=""/>
      <w:lvlJc w:val="left"/>
      <w:pPr>
        <w:tabs>
          <w:tab w:val="num" w:pos="288"/>
        </w:tabs>
        <w:ind w:left="288" w:hanging="288"/>
      </w:pPr>
      <w:rPr>
        <w:rFonts w:ascii="Wingdings" w:hAnsi="Wingdings" w:hint="default"/>
        <w:sz w:val="20"/>
        <w:szCs w:val="20"/>
      </w:rPr>
    </w:lvl>
    <w:lvl w:ilvl="1" w:tplc="04090003" w:tentative="1">
      <w:start w:val="1"/>
      <w:numFmt w:val="bullet"/>
      <w:lvlText w:val="o"/>
      <w:lvlJc w:val="left"/>
      <w:pPr>
        <w:tabs>
          <w:tab w:val="num" w:pos="1296"/>
        </w:tabs>
        <w:ind w:left="1296" w:hanging="360"/>
      </w:pPr>
      <w:rPr>
        <w:rFonts w:ascii="Courier New" w:hAnsi="Courier New" w:cs="Arial"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Arial"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Arial"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22" w15:restartNumberingAfterBreak="0">
    <w:nsid w:val="79451783"/>
    <w:multiLevelType w:val="hybridMultilevel"/>
    <w:tmpl w:val="478C58E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libri"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libri"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AD045CD"/>
    <w:multiLevelType w:val="hybridMultilevel"/>
    <w:tmpl w:val="359880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libri"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libri"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AF601E3"/>
    <w:multiLevelType w:val="hybridMultilevel"/>
    <w:tmpl w:val="033EA12E"/>
    <w:lvl w:ilvl="0" w:tplc="162C0202">
      <w:start w:val="1"/>
      <w:numFmt w:val="bullet"/>
      <w:lvlText w:val=""/>
      <w:lvlJc w:val="left"/>
      <w:pPr>
        <w:tabs>
          <w:tab w:val="num" w:pos="576"/>
        </w:tabs>
        <w:ind w:left="576" w:hanging="288"/>
      </w:pPr>
      <w:rPr>
        <w:rFonts w:ascii="Wingdings" w:hAnsi="Wingdings" w:hint="default"/>
        <w:sz w:val="20"/>
        <w:szCs w:val="20"/>
      </w:rPr>
    </w:lvl>
    <w:lvl w:ilvl="1" w:tplc="F7A03DF8">
      <w:start w:val="1"/>
      <w:numFmt w:val="bullet"/>
      <w:lvlText w:val=""/>
      <w:lvlJc w:val="left"/>
      <w:pPr>
        <w:tabs>
          <w:tab w:val="num" w:pos="1296"/>
        </w:tabs>
        <w:ind w:left="1296" w:hanging="288"/>
      </w:pPr>
      <w:rPr>
        <w:rFonts w:ascii="Symbol" w:hAnsi="Symbol" w:hint="default"/>
        <w:sz w:val="20"/>
        <w:szCs w:val="20"/>
      </w:rPr>
    </w:lvl>
    <w:lvl w:ilvl="2" w:tplc="A18CEB98">
      <w:start w:val="1"/>
      <w:numFmt w:val="lowerLetter"/>
      <w:lvlText w:val="%3)"/>
      <w:lvlJc w:val="left"/>
      <w:pPr>
        <w:tabs>
          <w:tab w:val="num" w:pos="2268"/>
        </w:tabs>
        <w:ind w:left="2268" w:hanging="360"/>
      </w:pPr>
      <w:rPr>
        <w:rFonts w:hint="default"/>
      </w:r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25" w15:restartNumberingAfterBreak="0">
    <w:nsid w:val="7B13676C"/>
    <w:multiLevelType w:val="hybridMultilevel"/>
    <w:tmpl w:val="BE8473EC"/>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19"/>
  </w:num>
  <w:num w:numId="2">
    <w:abstractNumId w:val="4"/>
  </w:num>
  <w:num w:numId="3">
    <w:abstractNumId w:val="20"/>
  </w:num>
  <w:num w:numId="4">
    <w:abstractNumId w:val="25"/>
  </w:num>
  <w:num w:numId="5">
    <w:abstractNumId w:val="8"/>
  </w:num>
  <w:num w:numId="6">
    <w:abstractNumId w:val="24"/>
  </w:num>
  <w:num w:numId="7">
    <w:abstractNumId w:val="21"/>
  </w:num>
  <w:num w:numId="8">
    <w:abstractNumId w:val="14"/>
  </w:num>
  <w:num w:numId="9">
    <w:abstractNumId w:val="13"/>
  </w:num>
  <w:num w:numId="10">
    <w:abstractNumId w:val="23"/>
  </w:num>
  <w:num w:numId="11">
    <w:abstractNumId w:val="22"/>
  </w:num>
  <w:num w:numId="12">
    <w:abstractNumId w:val="12"/>
  </w:num>
  <w:num w:numId="13">
    <w:abstractNumId w:val="1"/>
  </w:num>
  <w:num w:numId="14">
    <w:abstractNumId w:val="15"/>
  </w:num>
  <w:num w:numId="15">
    <w:abstractNumId w:val="9"/>
  </w:num>
  <w:num w:numId="16">
    <w:abstractNumId w:val="7"/>
  </w:num>
  <w:num w:numId="17">
    <w:abstractNumId w:val="17"/>
  </w:num>
  <w:num w:numId="18">
    <w:abstractNumId w:val="6"/>
  </w:num>
  <w:num w:numId="19">
    <w:abstractNumId w:val="0"/>
  </w:num>
  <w:num w:numId="20">
    <w:abstractNumId w:val="11"/>
  </w:num>
  <w:num w:numId="21">
    <w:abstractNumId w:val="5"/>
  </w:num>
  <w:num w:numId="22">
    <w:abstractNumId w:val="16"/>
  </w:num>
  <w:num w:numId="23">
    <w:abstractNumId w:val="10"/>
  </w:num>
  <w:num w:numId="24">
    <w:abstractNumId w:val="2"/>
  </w:num>
  <w:num w:numId="25">
    <w:abstractNumId w:val="18"/>
  </w:num>
  <w:num w:numId="26">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562"/>
    <w:rsid w:val="000007B6"/>
    <w:rsid w:val="000029EB"/>
    <w:rsid w:val="0000680D"/>
    <w:rsid w:val="0000789F"/>
    <w:rsid w:val="00010065"/>
    <w:rsid w:val="00010152"/>
    <w:rsid w:val="000103A3"/>
    <w:rsid w:val="0001160F"/>
    <w:rsid w:val="00011A26"/>
    <w:rsid w:val="000124F3"/>
    <w:rsid w:val="00012ADF"/>
    <w:rsid w:val="00013B27"/>
    <w:rsid w:val="00013B57"/>
    <w:rsid w:val="00015B32"/>
    <w:rsid w:val="00016DAA"/>
    <w:rsid w:val="00016F5E"/>
    <w:rsid w:val="000223D7"/>
    <w:rsid w:val="00022A24"/>
    <w:rsid w:val="000231DE"/>
    <w:rsid w:val="00024670"/>
    <w:rsid w:val="00024F73"/>
    <w:rsid w:val="000253D2"/>
    <w:rsid w:val="00025416"/>
    <w:rsid w:val="000266A8"/>
    <w:rsid w:val="00026B6F"/>
    <w:rsid w:val="00027382"/>
    <w:rsid w:val="00030546"/>
    <w:rsid w:val="0003286C"/>
    <w:rsid w:val="00033D8F"/>
    <w:rsid w:val="0003734B"/>
    <w:rsid w:val="00037C54"/>
    <w:rsid w:val="000409B3"/>
    <w:rsid w:val="0004149D"/>
    <w:rsid w:val="00041BD9"/>
    <w:rsid w:val="00042A4D"/>
    <w:rsid w:val="00042AF7"/>
    <w:rsid w:val="00051F37"/>
    <w:rsid w:val="000521DF"/>
    <w:rsid w:val="0005266D"/>
    <w:rsid w:val="000528B9"/>
    <w:rsid w:val="0005584B"/>
    <w:rsid w:val="00056C62"/>
    <w:rsid w:val="000606D9"/>
    <w:rsid w:val="00061F3B"/>
    <w:rsid w:val="00063FB2"/>
    <w:rsid w:val="00065149"/>
    <w:rsid w:val="0006608F"/>
    <w:rsid w:val="000669BE"/>
    <w:rsid w:val="000673C7"/>
    <w:rsid w:val="000676F7"/>
    <w:rsid w:val="000679AC"/>
    <w:rsid w:val="00070B24"/>
    <w:rsid w:val="00075D54"/>
    <w:rsid w:val="0008021B"/>
    <w:rsid w:val="00082823"/>
    <w:rsid w:val="000836A4"/>
    <w:rsid w:val="000863D8"/>
    <w:rsid w:val="00086BD7"/>
    <w:rsid w:val="00091170"/>
    <w:rsid w:val="00091662"/>
    <w:rsid w:val="00096939"/>
    <w:rsid w:val="00096F4C"/>
    <w:rsid w:val="00096FE5"/>
    <w:rsid w:val="000A44EB"/>
    <w:rsid w:val="000A46AB"/>
    <w:rsid w:val="000A68C1"/>
    <w:rsid w:val="000A7835"/>
    <w:rsid w:val="000B0357"/>
    <w:rsid w:val="000B06FF"/>
    <w:rsid w:val="000B1F9D"/>
    <w:rsid w:val="000B235C"/>
    <w:rsid w:val="000B64C6"/>
    <w:rsid w:val="000B6C8A"/>
    <w:rsid w:val="000B7C0F"/>
    <w:rsid w:val="000C000B"/>
    <w:rsid w:val="000C2368"/>
    <w:rsid w:val="000C286D"/>
    <w:rsid w:val="000C3FF6"/>
    <w:rsid w:val="000C4A2F"/>
    <w:rsid w:val="000D041C"/>
    <w:rsid w:val="000D0659"/>
    <w:rsid w:val="000D12FE"/>
    <w:rsid w:val="000D35FB"/>
    <w:rsid w:val="000E1976"/>
    <w:rsid w:val="000E310B"/>
    <w:rsid w:val="000E5101"/>
    <w:rsid w:val="000E71E3"/>
    <w:rsid w:val="000E7D53"/>
    <w:rsid w:val="000F0B3F"/>
    <w:rsid w:val="000F3649"/>
    <w:rsid w:val="000F6D72"/>
    <w:rsid w:val="000F7CCC"/>
    <w:rsid w:val="001119E7"/>
    <w:rsid w:val="00112440"/>
    <w:rsid w:val="00113E38"/>
    <w:rsid w:val="001148AE"/>
    <w:rsid w:val="001150CF"/>
    <w:rsid w:val="00115195"/>
    <w:rsid w:val="00115C22"/>
    <w:rsid w:val="00120A6E"/>
    <w:rsid w:val="0012283D"/>
    <w:rsid w:val="00123C77"/>
    <w:rsid w:val="001250E2"/>
    <w:rsid w:val="00131395"/>
    <w:rsid w:val="0013267F"/>
    <w:rsid w:val="00135725"/>
    <w:rsid w:val="00141057"/>
    <w:rsid w:val="00142980"/>
    <w:rsid w:val="00145B4D"/>
    <w:rsid w:val="00151651"/>
    <w:rsid w:val="00152319"/>
    <w:rsid w:val="00153C9C"/>
    <w:rsid w:val="00155231"/>
    <w:rsid w:val="0015736A"/>
    <w:rsid w:val="0016467B"/>
    <w:rsid w:val="0016548C"/>
    <w:rsid w:val="00171E50"/>
    <w:rsid w:val="00174B3B"/>
    <w:rsid w:val="00175942"/>
    <w:rsid w:val="00175E7E"/>
    <w:rsid w:val="00177961"/>
    <w:rsid w:val="00180B5D"/>
    <w:rsid w:val="00181A0B"/>
    <w:rsid w:val="00181F86"/>
    <w:rsid w:val="0018301C"/>
    <w:rsid w:val="00183670"/>
    <w:rsid w:val="001855E9"/>
    <w:rsid w:val="00185FE9"/>
    <w:rsid w:val="0018655B"/>
    <w:rsid w:val="00192883"/>
    <w:rsid w:val="00193799"/>
    <w:rsid w:val="00194C3B"/>
    <w:rsid w:val="00196B2B"/>
    <w:rsid w:val="001A16A8"/>
    <w:rsid w:val="001A2891"/>
    <w:rsid w:val="001A4810"/>
    <w:rsid w:val="001A512A"/>
    <w:rsid w:val="001A5AD8"/>
    <w:rsid w:val="001B1510"/>
    <w:rsid w:val="001B204D"/>
    <w:rsid w:val="001B25D6"/>
    <w:rsid w:val="001B6053"/>
    <w:rsid w:val="001B6378"/>
    <w:rsid w:val="001B68F5"/>
    <w:rsid w:val="001B6950"/>
    <w:rsid w:val="001B7390"/>
    <w:rsid w:val="001C472D"/>
    <w:rsid w:val="001C7575"/>
    <w:rsid w:val="001D18FA"/>
    <w:rsid w:val="001D3B9C"/>
    <w:rsid w:val="001D3E6E"/>
    <w:rsid w:val="001D561E"/>
    <w:rsid w:val="001D6D15"/>
    <w:rsid w:val="001E05B2"/>
    <w:rsid w:val="001E06D8"/>
    <w:rsid w:val="001E251A"/>
    <w:rsid w:val="001E2765"/>
    <w:rsid w:val="001E3EAE"/>
    <w:rsid w:val="001E4323"/>
    <w:rsid w:val="001E7D49"/>
    <w:rsid w:val="001F0EBB"/>
    <w:rsid w:val="001F2664"/>
    <w:rsid w:val="001F2A25"/>
    <w:rsid w:val="001F5D40"/>
    <w:rsid w:val="001F7636"/>
    <w:rsid w:val="00200930"/>
    <w:rsid w:val="00202F8F"/>
    <w:rsid w:val="00203B69"/>
    <w:rsid w:val="002056C6"/>
    <w:rsid w:val="00205ECC"/>
    <w:rsid w:val="00212979"/>
    <w:rsid w:val="00216D6D"/>
    <w:rsid w:val="00220B10"/>
    <w:rsid w:val="002210FE"/>
    <w:rsid w:val="00223C31"/>
    <w:rsid w:val="00225D17"/>
    <w:rsid w:val="0022633F"/>
    <w:rsid w:val="00226700"/>
    <w:rsid w:val="00227E12"/>
    <w:rsid w:val="002311A2"/>
    <w:rsid w:val="002328F1"/>
    <w:rsid w:val="00233672"/>
    <w:rsid w:val="00235874"/>
    <w:rsid w:val="002367F1"/>
    <w:rsid w:val="00236D53"/>
    <w:rsid w:val="00240037"/>
    <w:rsid w:val="002404D6"/>
    <w:rsid w:val="0024164A"/>
    <w:rsid w:val="00243183"/>
    <w:rsid w:val="0025018B"/>
    <w:rsid w:val="00253E12"/>
    <w:rsid w:val="0025412F"/>
    <w:rsid w:val="00255B21"/>
    <w:rsid w:val="00257DD7"/>
    <w:rsid w:val="00270B2A"/>
    <w:rsid w:val="002711A2"/>
    <w:rsid w:val="00271376"/>
    <w:rsid w:val="00272090"/>
    <w:rsid w:val="00273A23"/>
    <w:rsid w:val="00275AAF"/>
    <w:rsid w:val="00276EAD"/>
    <w:rsid w:val="00277C1A"/>
    <w:rsid w:val="00277C56"/>
    <w:rsid w:val="00280D6A"/>
    <w:rsid w:val="00283090"/>
    <w:rsid w:val="00283ACD"/>
    <w:rsid w:val="00283C73"/>
    <w:rsid w:val="002846A6"/>
    <w:rsid w:val="0028704D"/>
    <w:rsid w:val="00287803"/>
    <w:rsid w:val="002919E7"/>
    <w:rsid w:val="00293195"/>
    <w:rsid w:val="002931E8"/>
    <w:rsid w:val="0029372E"/>
    <w:rsid w:val="00293F0B"/>
    <w:rsid w:val="00294203"/>
    <w:rsid w:val="00296786"/>
    <w:rsid w:val="00296B9D"/>
    <w:rsid w:val="002A225A"/>
    <w:rsid w:val="002A7857"/>
    <w:rsid w:val="002B0308"/>
    <w:rsid w:val="002B1782"/>
    <w:rsid w:val="002B27F0"/>
    <w:rsid w:val="002C09D7"/>
    <w:rsid w:val="002C0BD7"/>
    <w:rsid w:val="002C2106"/>
    <w:rsid w:val="002C2AFF"/>
    <w:rsid w:val="002C309D"/>
    <w:rsid w:val="002C3935"/>
    <w:rsid w:val="002C50DF"/>
    <w:rsid w:val="002D0A2F"/>
    <w:rsid w:val="002D0A6F"/>
    <w:rsid w:val="002D0E9F"/>
    <w:rsid w:val="002D3C51"/>
    <w:rsid w:val="002D5897"/>
    <w:rsid w:val="002D6A12"/>
    <w:rsid w:val="002D707E"/>
    <w:rsid w:val="002E3A7B"/>
    <w:rsid w:val="002E3FCB"/>
    <w:rsid w:val="002E4C80"/>
    <w:rsid w:val="002E7AF2"/>
    <w:rsid w:val="002F0139"/>
    <w:rsid w:val="002F0660"/>
    <w:rsid w:val="002F0E03"/>
    <w:rsid w:val="002F29D0"/>
    <w:rsid w:val="002F33C7"/>
    <w:rsid w:val="002F4505"/>
    <w:rsid w:val="00300A7A"/>
    <w:rsid w:val="003040FA"/>
    <w:rsid w:val="00304B1B"/>
    <w:rsid w:val="00306C21"/>
    <w:rsid w:val="00307C9E"/>
    <w:rsid w:val="003103C7"/>
    <w:rsid w:val="00311DD3"/>
    <w:rsid w:val="00313112"/>
    <w:rsid w:val="0031343E"/>
    <w:rsid w:val="00314FF5"/>
    <w:rsid w:val="00316178"/>
    <w:rsid w:val="0031688F"/>
    <w:rsid w:val="00316CCB"/>
    <w:rsid w:val="003171CB"/>
    <w:rsid w:val="0032054E"/>
    <w:rsid w:val="00321577"/>
    <w:rsid w:val="00322E63"/>
    <w:rsid w:val="00325551"/>
    <w:rsid w:val="003265C1"/>
    <w:rsid w:val="003270B4"/>
    <w:rsid w:val="00327BD2"/>
    <w:rsid w:val="00330C8B"/>
    <w:rsid w:val="003318EC"/>
    <w:rsid w:val="00332297"/>
    <w:rsid w:val="00333D1F"/>
    <w:rsid w:val="00334945"/>
    <w:rsid w:val="00334C39"/>
    <w:rsid w:val="0033523F"/>
    <w:rsid w:val="0033619F"/>
    <w:rsid w:val="003410EA"/>
    <w:rsid w:val="00343C50"/>
    <w:rsid w:val="00343E27"/>
    <w:rsid w:val="00345011"/>
    <w:rsid w:val="00345E9D"/>
    <w:rsid w:val="00351D59"/>
    <w:rsid w:val="00351EC9"/>
    <w:rsid w:val="003521D0"/>
    <w:rsid w:val="00353965"/>
    <w:rsid w:val="00360096"/>
    <w:rsid w:val="00361D74"/>
    <w:rsid w:val="00362894"/>
    <w:rsid w:val="00364063"/>
    <w:rsid w:val="00365533"/>
    <w:rsid w:val="00365CEF"/>
    <w:rsid w:val="00367363"/>
    <w:rsid w:val="00367C5E"/>
    <w:rsid w:val="00373A63"/>
    <w:rsid w:val="00373FA4"/>
    <w:rsid w:val="00377C44"/>
    <w:rsid w:val="00381DC2"/>
    <w:rsid w:val="00387910"/>
    <w:rsid w:val="00390D5F"/>
    <w:rsid w:val="00392C12"/>
    <w:rsid w:val="00393732"/>
    <w:rsid w:val="00394A9A"/>
    <w:rsid w:val="00394E94"/>
    <w:rsid w:val="0039602A"/>
    <w:rsid w:val="00397BB9"/>
    <w:rsid w:val="003A0385"/>
    <w:rsid w:val="003A092E"/>
    <w:rsid w:val="003A181A"/>
    <w:rsid w:val="003A2A99"/>
    <w:rsid w:val="003A441C"/>
    <w:rsid w:val="003A474E"/>
    <w:rsid w:val="003A58FD"/>
    <w:rsid w:val="003A5F1B"/>
    <w:rsid w:val="003B037C"/>
    <w:rsid w:val="003B0E88"/>
    <w:rsid w:val="003B3176"/>
    <w:rsid w:val="003B5DFB"/>
    <w:rsid w:val="003B6FD9"/>
    <w:rsid w:val="003B7962"/>
    <w:rsid w:val="003C18B7"/>
    <w:rsid w:val="003C2585"/>
    <w:rsid w:val="003C4D38"/>
    <w:rsid w:val="003D2D1A"/>
    <w:rsid w:val="003D36E0"/>
    <w:rsid w:val="003D3CE1"/>
    <w:rsid w:val="003D63F2"/>
    <w:rsid w:val="003D6567"/>
    <w:rsid w:val="003D7494"/>
    <w:rsid w:val="003E2A6F"/>
    <w:rsid w:val="003E4ECE"/>
    <w:rsid w:val="003F056C"/>
    <w:rsid w:val="003F1A16"/>
    <w:rsid w:val="003F41D1"/>
    <w:rsid w:val="003F48B2"/>
    <w:rsid w:val="003F4A95"/>
    <w:rsid w:val="003F4CC9"/>
    <w:rsid w:val="003F4D63"/>
    <w:rsid w:val="003F6365"/>
    <w:rsid w:val="003F71E1"/>
    <w:rsid w:val="003F7C9B"/>
    <w:rsid w:val="00401917"/>
    <w:rsid w:val="00403C2A"/>
    <w:rsid w:val="00407BC7"/>
    <w:rsid w:val="0041253F"/>
    <w:rsid w:val="00412B14"/>
    <w:rsid w:val="004152C5"/>
    <w:rsid w:val="004154C7"/>
    <w:rsid w:val="00415616"/>
    <w:rsid w:val="00415C5B"/>
    <w:rsid w:val="00420C13"/>
    <w:rsid w:val="00421975"/>
    <w:rsid w:val="004222BF"/>
    <w:rsid w:val="004240D5"/>
    <w:rsid w:val="00425F30"/>
    <w:rsid w:val="00425FD3"/>
    <w:rsid w:val="00427BD9"/>
    <w:rsid w:val="00427C84"/>
    <w:rsid w:val="00430D00"/>
    <w:rsid w:val="0043176F"/>
    <w:rsid w:val="00431C3A"/>
    <w:rsid w:val="00431F51"/>
    <w:rsid w:val="00432362"/>
    <w:rsid w:val="004323C4"/>
    <w:rsid w:val="00434D60"/>
    <w:rsid w:val="004365E8"/>
    <w:rsid w:val="004416E2"/>
    <w:rsid w:val="00444448"/>
    <w:rsid w:val="00444736"/>
    <w:rsid w:val="00446E4B"/>
    <w:rsid w:val="00447565"/>
    <w:rsid w:val="0045023D"/>
    <w:rsid w:val="00450D54"/>
    <w:rsid w:val="004514BE"/>
    <w:rsid w:val="004517A1"/>
    <w:rsid w:val="00454771"/>
    <w:rsid w:val="004553E9"/>
    <w:rsid w:val="00460616"/>
    <w:rsid w:val="00461A6D"/>
    <w:rsid w:val="00465B47"/>
    <w:rsid w:val="00467ACC"/>
    <w:rsid w:val="004703EC"/>
    <w:rsid w:val="004710EC"/>
    <w:rsid w:val="0047781A"/>
    <w:rsid w:val="00477A5D"/>
    <w:rsid w:val="00477FA7"/>
    <w:rsid w:val="00482A3E"/>
    <w:rsid w:val="00482E3E"/>
    <w:rsid w:val="00483A50"/>
    <w:rsid w:val="00483CBD"/>
    <w:rsid w:val="00483D1D"/>
    <w:rsid w:val="004863A3"/>
    <w:rsid w:val="004875E3"/>
    <w:rsid w:val="0048761A"/>
    <w:rsid w:val="00490391"/>
    <w:rsid w:val="0049138B"/>
    <w:rsid w:val="00492885"/>
    <w:rsid w:val="00495059"/>
    <w:rsid w:val="00495489"/>
    <w:rsid w:val="0049610D"/>
    <w:rsid w:val="0049736A"/>
    <w:rsid w:val="004978D5"/>
    <w:rsid w:val="004A20C2"/>
    <w:rsid w:val="004A3095"/>
    <w:rsid w:val="004A3B42"/>
    <w:rsid w:val="004A669F"/>
    <w:rsid w:val="004A6EDE"/>
    <w:rsid w:val="004A6F77"/>
    <w:rsid w:val="004A757E"/>
    <w:rsid w:val="004A79EA"/>
    <w:rsid w:val="004B0E3E"/>
    <w:rsid w:val="004B5914"/>
    <w:rsid w:val="004B5D03"/>
    <w:rsid w:val="004B6677"/>
    <w:rsid w:val="004B7F09"/>
    <w:rsid w:val="004C16C2"/>
    <w:rsid w:val="004C19A4"/>
    <w:rsid w:val="004C1C10"/>
    <w:rsid w:val="004C38B1"/>
    <w:rsid w:val="004C3903"/>
    <w:rsid w:val="004C45AB"/>
    <w:rsid w:val="004C5FAB"/>
    <w:rsid w:val="004C6CE8"/>
    <w:rsid w:val="004C7728"/>
    <w:rsid w:val="004D07CC"/>
    <w:rsid w:val="004D1F69"/>
    <w:rsid w:val="004D3309"/>
    <w:rsid w:val="004D434B"/>
    <w:rsid w:val="004D48E9"/>
    <w:rsid w:val="004D5263"/>
    <w:rsid w:val="004D5900"/>
    <w:rsid w:val="004D70C5"/>
    <w:rsid w:val="004E0034"/>
    <w:rsid w:val="004E0202"/>
    <w:rsid w:val="004E0B13"/>
    <w:rsid w:val="004E1E63"/>
    <w:rsid w:val="004E33C3"/>
    <w:rsid w:val="004E340F"/>
    <w:rsid w:val="004E4045"/>
    <w:rsid w:val="004E69EE"/>
    <w:rsid w:val="004E78CE"/>
    <w:rsid w:val="004F4609"/>
    <w:rsid w:val="004F496C"/>
    <w:rsid w:val="004F5238"/>
    <w:rsid w:val="004F652D"/>
    <w:rsid w:val="004F7346"/>
    <w:rsid w:val="004F79F9"/>
    <w:rsid w:val="00500052"/>
    <w:rsid w:val="00506C48"/>
    <w:rsid w:val="0051368D"/>
    <w:rsid w:val="00513AAC"/>
    <w:rsid w:val="00515BC1"/>
    <w:rsid w:val="00517952"/>
    <w:rsid w:val="00517A69"/>
    <w:rsid w:val="00522716"/>
    <w:rsid w:val="0052462B"/>
    <w:rsid w:val="00527D93"/>
    <w:rsid w:val="00530AE9"/>
    <w:rsid w:val="00531425"/>
    <w:rsid w:val="005341E6"/>
    <w:rsid w:val="00534838"/>
    <w:rsid w:val="005352CC"/>
    <w:rsid w:val="00542060"/>
    <w:rsid w:val="00542B21"/>
    <w:rsid w:val="00544CFD"/>
    <w:rsid w:val="005452BF"/>
    <w:rsid w:val="005515B7"/>
    <w:rsid w:val="00553F5C"/>
    <w:rsid w:val="00554816"/>
    <w:rsid w:val="005559AF"/>
    <w:rsid w:val="00555F35"/>
    <w:rsid w:val="00557B1A"/>
    <w:rsid w:val="0056041A"/>
    <w:rsid w:val="005628C8"/>
    <w:rsid w:val="005633AF"/>
    <w:rsid w:val="00563F06"/>
    <w:rsid w:val="00564382"/>
    <w:rsid w:val="00565916"/>
    <w:rsid w:val="00566D28"/>
    <w:rsid w:val="00567049"/>
    <w:rsid w:val="005671DE"/>
    <w:rsid w:val="005675DB"/>
    <w:rsid w:val="00567A7E"/>
    <w:rsid w:val="00571333"/>
    <w:rsid w:val="00571CFD"/>
    <w:rsid w:val="0057230D"/>
    <w:rsid w:val="00574D0B"/>
    <w:rsid w:val="0058071A"/>
    <w:rsid w:val="0058265D"/>
    <w:rsid w:val="00583302"/>
    <w:rsid w:val="0058538B"/>
    <w:rsid w:val="00586849"/>
    <w:rsid w:val="00590B7A"/>
    <w:rsid w:val="00590F3D"/>
    <w:rsid w:val="005936F6"/>
    <w:rsid w:val="00597063"/>
    <w:rsid w:val="005974F6"/>
    <w:rsid w:val="005A111A"/>
    <w:rsid w:val="005A275A"/>
    <w:rsid w:val="005A3366"/>
    <w:rsid w:val="005A37F7"/>
    <w:rsid w:val="005A52A0"/>
    <w:rsid w:val="005A5345"/>
    <w:rsid w:val="005A73F0"/>
    <w:rsid w:val="005B0DB4"/>
    <w:rsid w:val="005B1474"/>
    <w:rsid w:val="005B58CB"/>
    <w:rsid w:val="005B6C44"/>
    <w:rsid w:val="005B7350"/>
    <w:rsid w:val="005B7E2E"/>
    <w:rsid w:val="005C0700"/>
    <w:rsid w:val="005C0DD6"/>
    <w:rsid w:val="005C0E89"/>
    <w:rsid w:val="005C117F"/>
    <w:rsid w:val="005C36E2"/>
    <w:rsid w:val="005C51D5"/>
    <w:rsid w:val="005C6717"/>
    <w:rsid w:val="005C7C30"/>
    <w:rsid w:val="005D255C"/>
    <w:rsid w:val="005D33E0"/>
    <w:rsid w:val="005D445E"/>
    <w:rsid w:val="005D6420"/>
    <w:rsid w:val="005D7562"/>
    <w:rsid w:val="005D7DB8"/>
    <w:rsid w:val="005E1A20"/>
    <w:rsid w:val="005E43F0"/>
    <w:rsid w:val="005E4C36"/>
    <w:rsid w:val="005E6D3E"/>
    <w:rsid w:val="005E75E7"/>
    <w:rsid w:val="005E75F9"/>
    <w:rsid w:val="005F03AD"/>
    <w:rsid w:val="005F088F"/>
    <w:rsid w:val="005F17C7"/>
    <w:rsid w:val="005F1862"/>
    <w:rsid w:val="005F7519"/>
    <w:rsid w:val="005F7FB9"/>
    <w:rsid w:val="0060121F"/>
    <w:rsid w:val="00602905"/>
    <w:rsid w:val="00602AA8"/>
    <w:rsid w:val="00602E43"/>
    <w:rsid w:val="00603DC2"/>
    <w:rsid w:val="00604615"/>
    <w:rsid w:val="006066D1"/>
    <w:rsid w:val="006067FC"/>
    <w:rsid w:val="006105EB"/>
    <w:rsid w:val="0061090E"/>
    <w:rsid w:val="006148FF"/>
    <w:rsid w:val="006232BB"/>
    <w:rsid w:val="00623BF9"/>
    <w:rsid w:val="00623EC6"/>
    <w:rsid w:val="006243A9"/>
    <w:rsid w:val="00624D36"/>
    <w:rsid w:val="0062750F"/>
    <w:rsid w:val="006278D4"/>
    <w:rsid w:val="00631B21"/>
    <w:rsid w:val="00633BFE"/>
    <w:rsid w:val="00635DFB"/>
    <w:rsid w:val="00636A79"/>
    <w:rsid w:val="006407A0"/>
    <w:rsid w:val="006410F2"/>
    <w:rsid w:val="00641C43"/>
    <w:rsid w:val="006426BB"/>
    <w:rsid w:val="00643820"/>
    <w:rsid w:val="0064504D"/>
    <w:rsid w:val="00645074"/>
    <w:rsid w:val="006514E3"/>
    <w:rsid w:val="00652948"/>
    <w:rsid w:val="00652DA9"/>
    <w:rsid w:val="00655215"/>
    <w:rsid w:val="006620EF"/>
    <w:rsid w:val="00662BB8"/>
    <w:rsid w:val="006633DF"/>
    <w:rsid w:val="00665365"/>
    <w:rsid w:val="00665442"/>
    <w:rsid w:val="006655EF"/>
    <w:rsid w:val="006661C7"/>
    <w:rsid w:val="00666C66"/>
    <w:rsid w:val="00671D15"/>
    <w:rsid w:val="006727A0"/>
    <w:rsid w:val="00674536"/>
    <w:rsid w:val="00675430"/>
    <w:rsid w:val="00675EA5"/>
    <w:rsid w:val="00676023"/>
    <w:rsid w:val="0067612C"/>
    <w:rsid w:val="006763BF"/>
    <w:rsid w:val="0068074E"/>
    <w:rsid w:val="0068094B"/>
    <w:rsid w:val="006809A5"/>
    <w:rsid w:val="006818D1"/>
    <w:rsid w:val="006839B5"/>
    <w:rsid w:val="00690BBA"/>
    <w:rsid w:val="00692A3C"/>
    <w:rsid w:val="006933CA"/>
    <w:rsid w:val="0069360E"/>
    <w:rsid w:val="00693E2B"/>
    <w:rsid w:val="00693E85"/>
    <w:rsid w:val="006A0757"/>
    <w:rsid w:val="006A0BB4"/>
    <w:rsid w:val="006A0DCE"/>
    <w:rsid w:val="006A16F4"/>
    <w:rsid w:val="006A1875"/>
    <w:rsid w:val="006A365F"/>
    <w:rsid w:val="006A597B"/>
    <w:rsid w:val="006A7070"/>
    <w:rsid w:val="006B03C0"/>
    <w:rsid w:val="006B3D63"/>
    <w:rsid w:val="006B3FF1"/>
    <w:rsid w:val="006B42C9"/>
    <w:rsid w:val="006B5334"/>
    <w:rsid w:val="006B6879"/>
    <w:rsid w:val="006C1C41"/>
    <w:rsid w:val="006C3545"/>
    <w:rsid w:val="006C6981"/>
    <w:rsid w:val="006D00F1"/>
    <w:rsid w:val="006D07FC"/>
    <w:rsid w:val="006D1B2F"/>
    <w:rsid w:val="006D2854"/>
    <w:rsid w:val="006D39F3"/>
    <w:rsid w:val="006D3E7D"/>
    <w:rsid w:val="006D5F19"/>
    <w:rsid w:val="006D7754"/>
    <w:rsid w:val="006E065E"/>
    <w:rsid w:val="006E0826"/>
    <w:rsid w:val="006E1496"/>
    <w:rsid w:val="006E3828"/>
    <w:rsid w:val="006E3A57"/>
    <w:rsid w:val="006E5E56"/>
    <w:rsid w:val="006F08E8"/>
    <w:rsid w:val="006F5C02"/>
    <w:rsid w:val="006F5C15"/>
    <w:rsid w:val="006F5DE5"/>
    <w:rsid w:val="00701048"/>
    <w:rsid w:val="007010F4"/>
    <w:rsid w:val="007024DE"/>
    <w:rsid w:val="00703DAB"/>
    <w:rsid w:val="0070519F"/>
    <w:rsid w:val="007053BF"/>
    <w:rsid w:val="00705BC6"/>
    <w:rsid w:val="00705FFE"/>
    <w:rsid w:val="00706327"/>
    <w:rsid w:val="0071085D"/>
    <w:rsid w:val="007111A0"/>
    <w:rsid w:val="00711839"/>
    <w:rsid w:val="007162AF"/>
    <w:rsid w:val="00721D35"/>
    <w:rsid w:val="00721DD5"/>
    <w:rsid w:val="00724B21"/>
    <w:rsid w:val="0072519D"/>
    <w:rsid w:val="00725C52"/>
    <w:rsid w:val="007306F7"/>
    <w:rsid w:val="007315E4"/>
    <w:rsid w:val="00731A72"/>
    <w:rsid w:val="00733916"/>
    <w:rsid w:val="00741E31"/>
    <w:rsid w:val="00741E4B"/>
    <w:rsid w:val="00743E68"/>
    <w:rsid w:val="00746542"/>
    <w:rsid w:val="00750296"/>
    <w:rsid w:val="00752D0D"/>
    <w:rsid w:val="00753194"/>
    <w:rsid w:val="00753E2B"/>
    <w:rsid w:val="00761684"/>
    <w:rsid w:val="00761C4B"/>
    <w:rsid w:val="007631EE"/>
    <w:rsid w:val="007652DA"/>
    <w:rsid w:val="00765A66"/>
    <w:rsid w:val="00767D66"/>
    <w:rsid w:val="00772114"/>
    <w:rsid w:val="0077219B"/>
    <w:rsid w:val="0077475C"/>
    <w:rsid w:val="00775582"/>
    <w:rsid w:val="00776717"/>
    <w:rsid w:val="00776857"/>
    <w:rsid w:val="00777018"/>
    <w:rsid w:val="00781C6F"/>
    <w:rsid w:val="0078353B"/>
    <w:rsid w:val="00783EC5"/>
    <w:rsid w:val="0078443C"/>
    <w:rsid w:val="007860CC"/>
    <w:rsid w:val="00786B0C"/>
    <w:rsid w:val="00786C0E"/>
    <w:rsid w:val="00787161"/>
    <w:rsid w:val="0079040C"/>
    <w:rsid w:val="00793BF5"/>
    <w:rsid w:val="00796099"/>
    <w:rsid w:val="007A0133"/>
    <w:rsid w:val="007A0787"/>
    <w:rsid w:val="007A0ED6"/>
    <w:rsid w:val="007A1533"/>
    <w:rsid w:val="007A1B6A"/>
    <w:rsid w:val="007A512D"/>
    <w:rsid w:val="007A63F8"/>
    <w:rsid w:val="007B0CF2"/>
    <w:rsid w:val="007B0F15"/>
    <w:rsid w:val="007B128C"/>
    <w:rsid w:val="007B1BAF"/>
    <w:rsid w:val="007B21EA"/>
    <w:rsid w:val="007B3830"/>
    <w:rsid w:val="007B5B84"/>
    <w:rsid w:val="007B6BAB"/>
    <w:rsid w:val="007B6CC3"/>
    <w:rsid w:val="007C0933"/>
    <w:rsid w:val="007C1BB7"/>
    <w:rsid w:val="007C4D85"/>
    <w:rsid w:val="007C53D5"/>
    <w:rsid w:val="007D225A"/>
    <w:rsid w:val="007D468C"/>
    <w:rsid w:val="007D50F7"/>
    <w:rsid w:val="007D6584"/>
    <w:rsid w:val="007E0007"/>
    <w:rsid w:val="007E27C4"/>
    <w:rsid w:val="007E3985"/>
    <w:rsid w:val="007E5CC6"/>
    <w:rsid w:val="007E70AC"/>
    <w:rsid w:val="007F08D5"/>
    <w:rsid w:val="007F0AF7"/>
    <w:rsid w:val="007F1A20"/>
    <w:rsid w:val="007F3641"/>
    <w:rsid w:val="007F4596"/>
    <w:rsid w:val="007F66AD"/>
    <w:rsid w:val="008005AE"/>
    <w:rsid w:val="00801BA2"/>
    <w:rsid w:val="00802487"/>
    <w:rsid w:val="008055ED"/>
    <w:rsid w:val="00812AE1"/>
    <w:rsid w:val="00816536"/>
    <w:rsid w:val="008174C5"/>
    <w:rsid w:val="00827B72"/>
    <w:rsid w:val="00830110"/>
    <w:rsid w:val="00830BAD"/>
    <w:rsid w:val="00830DFD"/>
    <w:rsid w:val="00831EE5"/>
    <w:rsid w:val="0083282E"/>
    <w:rsid w:val="00832A03"/>
    <w:rsid w:val="00835809"/>
    <w:rsid w:val="008363AB"/>
    <w:rsid w:val="00841153"/>
    <w:rsid w:val="0084218D"/>
    <w:rsid w:val="008428D2"/>
    <w:rsid w:val="00843104"/>
    <w:rsid w:val="00843370"/>
    <w:rsid w:val="008438C8"/>
    <w:rsid w:val="00843F0C"/>
    <w:rsid w:val="008449A2"/>
    <w:rsid w:val="008459FF"/>
    <w:rsid w:val="00850923"/>
    <w:rsid w:val="008510B0"/>
    <w:rsid w:val="00851965"/>
    <w:rsid w:val="00861341"/>
    <w:rsid w:val="00861A5D"/>
    <w:rsid w:val="008627A3"/>
    <w:rsid w:val="008631FA"/>
    <w:rsid w:val="00863A4F"/>
    <w:rsid w:val="00865BCB"/>
    <w:rsid w:val="00866340"/>
    <w:rsid w:val="00866638"/>
    <w:rsid w:val="00870F32"/>
    <w:rsid w:val="008724F0"/>
    <w:rsid w:val="00874546"/>
    <w:rsid w:val="00875020"/>
    <w:rsid w:val="008760B5"/>
    <w:rsid w:val="00876E7F"/>
    <w:rsid w:val="00880995"/>
    <w:rsid w:val="00880A4F"/>
    <w:rsid w:val="0088242C"/>
    <w:rsid w:val="00885971"/>
    <w:rsid w:val="008869A1"/>
    <w:rsid w:val="008877BF"/>
    <w:rsid w:val="00887B65"/>
    <w:rsid w:val="00887EC1"/>
    <w:rsid w:val="008901C5"/>
    <w:rsid w:val="008917C4"/>
    <w:rsid w:val="00892C7F"/>
    <w:rsid w:val="00893EC6"/>
    <w:rsid w:val="00895F31"/>
    <w:rsid w:val="00896375"/>
    <w:rsid w:val="00896DBE"/>
    <w:rsid w:val="00896DDE"/>
    <w:rsid w:val="008A198D"/>
    <w:rsid w:val="008A28A8"/>
    <w:rsid w:val="008A2D17"/>
    <w:rsid w:val="008A34C7"/>
    <w:rsid w:val="008A3A65"/>
    <w:rsid w:val="008A5E3C"/>
    <w:rsid w:val="008B093C"/>
    <w:rsid w:val="008B5600"/>
    <w:rsid w:val="008B6FF9"/>
    <w:rsid w:val="008C23E8"/>
    <w:rsid w:val="008C3EDB"/>
    <w:rsid w:val="008C4645"/>
    <w:rsid w:val="008C6C1D"/>
    <w:rsid w:val="008D0DAD"/>
    <w:rsid w:val="008D1A8B"/>
    <w:rsid w:val="008D3470"/>
    <w:rsid w:val="008D3588"/>
    <w:rsid w:val="008D44EE"/>
    <w:rsid w:val="008D5435"/>
    <w:rsid w:val="008D5E7D"/>
    <w:rsid w:val="008D63C9"/>
    <w:rsid w:val="008D69E7"/>
    <w:rsid w:val="008E1B17"/>
    <w:rsid w:val="008E2CC8"/>
    <w:rsid w:val="008E2D66"/>
    <w:rsid w:val="008E4435"/>
    <w:rsid w:val="008E54EF"/>
    <w:rsid w:val="008E5F42"/>
    <w:rsid w:val="008E7F34"/>
    <w:rsid w:val="008F2CE1"/>
    <w:rsid w:val="008F4807"/>
    <w:rsid w:val="008F7F10"/>
    <w:rsid w:val="00900042"/>
    <w:rsid w:val="00902551"/>
    <w:rsid w:val="009036D5"/>
    <w:rsid w:val="009050BB"/>
    <w:rsid w:val="00905A48"/>
    <w:rsid w:val="009076DC"/>
    <w:rsid w:val="00907DF1"/>
    <w:rsid w:val="00907FBE"/>
    <w:rsid w:val="009117A1"/>
    <w:rsid w:val="00911884"/>
    <w:rsid w:val="00911D63"/>
    <w:rsid w:val="00912DE1"/>
    <w:rsid w:val="0091468F"/>
    <w:rsid w:val="0091775F"/>
    <w:rsid w:val="00921FE3"/>
    <w:rsid w:val="00923BFB"/>
    <w:rsid w:val="00924A41"/>
    <w:rsid w:val="00924BF0"/>
    <w:rsid w:val="00926367"/>
    <w:rsid w:val="0093089F"/>
    <w:rsid w:val="0093099F"/>
    <w:rsid w:val="0093157E"/>
    <w:rsid w:val="0093353A"/>
    <w:rsid w:val="00933A1A"/>
    <w:rsid w:val="00936D84"/>
    <w:rsid w:val="00937981"/>
    <w:rsid w:val="00942013"/>
    <w:rsid w:val="00943A54"/>
    <w:rsid w:val="009448FD"/>
    <w:rsid w:val="00945B1B"/>
    <w:rsid w:val="009468E3"/>
    <w:rsid w:val="0095357D"/>
    <w:rsid w:val="00954427"/>
    <w:rsid w:val="00954B20"/>
    <w:rsid w:val="00955590"/>
    <w:rsid w:val="009555FE"/>
    <w:rsid w:val="0095679A"/>
    <w:rsid w:val="00961DEA"/>
    <w:rsid w:val="00962954"/>
    <w:rsid w:val="00962DFF"/>
    <w:rsid w:val="009675BF"/>
    <w:rsid w:val="00967D30"/>
    <w:rsid w:val="00967E19"/>
    <w:rsid w:val="00970F7F"/>
    <w:rsid w:val="00971639"/>
    <w:rsid w:val="009733E0"/>
    <w:rsid w:val="00974807"/>
    <w:rsid w:val="0097517E"/>
    <w:rsid w:val="009800BD"/>
    <w:rsid w:val="00980AEA"/>
    <w:rsid w:val="009817E6"/>
    <w:rsid w:val="0098475C"/>
    <w:rsid w:val="009874AC"/>
    <w:rsid w:val="00987B82"/>
    <w:rsid w:val="00992A10"/>
    <w:rsid w:val="00992AAB"/>
    <w:rsid w:val="00993036"/>
    <w:rsid w:val="009930D5"/>
    <w:rsid w:val="00993922"/>
    <w:rsid w:val="0099728A"/>
    <w:rsid w:val="009A0492"/>
    <w:rsid w:val="009A11AC"/>
    <w:rsid w:val="009A4146"/>
    <w:rsid w:val="009A521E"/>
    <w:rsid w:val="009A568C"/>
    <w:rsid w:val="009A7EF6"/>
    <w:rsid w:val="009B1292"/>
    <w:rsid w:val="009B1D8E"/>
    <w:rsid w:val="009B1E55"/>
    <w:rsid w:val="009B2D75"/>
    <w:rsid w:val="009B4C43"/>
    <w:rsid w:val="009B6F3B"/>
    <w:rsid w:val="009C0D17"/>
    <w:rsid w:val="009C0F46"/>
    <w:rsid w:val="009C36B3"/>
    <w:rsid w:val="009C36FC"/>
    <w:rsid w:val="009C540F"/>
    <w:rsid w:val="009C575E"/>
    <w:rsid w:val="009C6083"/>
    <w:rsid w:val="009D0B44"/>
    <w:rsid w:val="009D243D"/>
    <w:rsid w:val="009D2530"/>
    <w:rsid w:val="009D29B1"/>
    <w:rsid w:val="009D3339"/>
    <w:rsid w:val="009D3781"/>
    <w:rsid w:val="009D4CE7"/>
    <w:rsid w:val="009D5A00"/>
    <w:rsid w:val="009D5F16"/>
    <w:rsid w:val="009D66A1"/>
    <w:rsid w:val="009D6F52"/>
    <w:rsid w:val="009D70EF"/>
    <w:rsid w:val="009E1402"/>
    <w:rsid w:val="009E3278"/>
    <w:rsid w:val="009E39A7"/>
    <w:rsid w:val="009E418F"/>
    <w:rsid w:val="009E44B1"/>
    <w:rsid w:val="009E6A49"/>
    <w:rsid w:val="009F0629"/>
    <w:rsid w:val="009F2115"/>
    <w:rsid w:val="009F2760"/>
    <w:rsid w:val="009F2F51"/>
    <w:rsid w:val="009F31AE"/>
    <w:rsid w:val="009F3857"/>
    <w:rsid w:val="009F3A96"/>
    <w:rsid w:val="009F559D"/>
    <w:rsid w:val="009F6DE5"/>
    <w:rsid w:val="00A003D9"/>
    <w:rsid w:val="00A017FD"/>
    <w:rsid w:val="00A01942"/>
    <w:rsid w:val="00A02044"/>
    <w:rsid w:val="00A02605"/>
    <w:rsid w:val="00A02CC4"/>
    <w:rsid w:val="00A045B0"/>
    <w:rsid w:val="00A05344"/>
    <w:rsid w:val="00A060FA"/>
    <w:rsid w:val="00A06BB3"/>
    <w:rsid w:val="00A10C67"/>
    <w:rsid w:val="00A11B80"/>
    <w:rsid w:val="00A1254E"/>
    <w:rsid w:val="00A1314F"/>
    <w:rsid w:val="00A13636"/>
    <w:rsid w:val="00A1432C"/>
    <w:rsid w:val="00A15195"/>
    <w:rsid w:val="00A168FB"/>
    <w:rsid w:val="00A209FB"/>
    <w:rsid w:val="00A24F14"/>
    <w:rsid w:val="00A263E9"/>
    <w:rsid w:val="00A2693F"/>
    <w:rsid w:val="00A30494"/>
    <w:rsid w:val="00A30750"/>
    <w:rsid w:val="00A3099B"/>
    <w:rsid w:val="00A34BF4"/>
    <w:rsid w:val="00A350A6"/>
    <w:rsid w:val="00A368E6"/>
    <w:rsid w:val="00A37AA3"/>
    <w:rsid w:val="00A40B6E"/>
    <w:rsid w:val="00A410D4"/>
    <w:rsid w:val="00A4118E"/>
    <w:rsid w:val="00A4316A"/>
    <w:rsid w:val="00A439CC"/>
    <w:rsid w:val="00A45591"/>
    <w:rsid w:val="00A46294"/>
    <w:rsid w:val="00A4730F"/>
    <w:rsid w:val="00A56B7D"/>
    <w:rsid w:val="00A6039E"/>
    <w:rsid w:val="00A612AD"/>
    <w:rsid w:val="00A618B2"/>
    <w:rsid w:val="00A674E3"/>
    <w:rsid w:val="00A70D57"/>
    <w:rsid w:val="00A72600"/>
    <w:rsid w:val="00A74991"/>
    <w:rsid w:val="00A75A23"/>
    <w:rsid w:val="00A75BFA"/>
    <w:rsid w:val="00A76AA9"/>
    <w:rsid w:val="00A77F04"/>
    <w:rsid w:val="00A81BB1"/>
    <w:rsid w:val="00A8745B"/>
    <w:rsid w:val="00A90090"/>
    <w:rsid w:val="00A910AF"/>
    <w:rsid w:val="00A923AE"/>
    <w:rsid w:val="00A9262A"/>
    <w:rsid w:val="00A926A1"/>
    <w:rsid w:val="00A93F44"/>
    <w:rsid w:val="00A94441"/>
    <w:rsid w:val="00A95E15"/>
    <w:rsid w:val="00A96E42"/>
    <w:rsid w:val="00AA09C7"/>
    <w:rsid w:val="00AA16D6"/>
    <w:rsid w:val="00AA437B"/>
    <w:rsid w:val="00AA4E19"/>
    <w:rsid w:val="00AA511A"/>
    <w:rsid w:val="00AA7EFD"/>
    <w:rsid w:val="00AB359F"/>
    <w:rsid w:val="00AB491D"/>
    <w:rsid w:val="00AB535D"/>
    <w:rsid w:val="00AC0CA3"/>
    <w:rsid w:val="00AC23DA"/>
    <w:rsid w:val="00AC303D"/>
    <w:rsid w:val="00AC3D9B"/>
    <w:rsid w:val="00AC4259"/>
    <w:rsid w:val="00AC47F7"/>
    <w:rsid w:val="00AC53B2"/>
    <w:rsid w:val="00AC7322"/>
    <w:rsid w:val="00AD100B"/>
    <w:rsid w:val="00AD582C"/>
    <w:rsid w:val="00AD5D16"/>
    <w:rsid w:val="00AD6768"/>
    <w:rsid w:val="00AD704D"/>
    <w:rsid w:val="00AD7441"/>
    <w:rsid w:val="00AE07C7"/>
    <w:rsid w:val="00AE20B4"/>
    <w:rsid w:val="00AE26FC"/>
    <w:rsid w:val="00AE38C6"/>
    <w:rsid w:val="00AE4A5A"/>
    <w:rsid w:val="00AE502A"/>
    <w:rsid w:val="00AE506E"/>
    <w:rsid w:val="00AE5966"/>
    <w:rsid w:val="00AF0320"/>
    <w:rsid w:val="00AF0862"/>
    <w:rsid w:val="00AF202F"/>
    <w:rsid w:val="00AF3410"/>
    <w:rsid w:val="00AF63D4"/>
    <w:rsid w:val="00AF712D"/>
    <w:rsid w:val="00B0042A"/>
    <w:rsid w:val="00B01133"/>
    <w:rsid w:val="00B0131D"/>
    <w:rsid w:val="00B01812"/>
    <w:rsid w:val="00B03254"/>
    <w:rsid w:val="00B04A14"/>
    <w:rsid w:val="00B1222B"/>
    <w:rsid w:val="00B13396"/>
    <w:rsid w:val="00B13E41"/>
    <w:rsid w:val="00B1576E"/>
    <w:rsid w:val="00B16A8D"/>
    <w:rsid w:val="00B170C6"/>
    <w:rsid w:val="00B171F3"/>
    <w:rsid w:val="00B207D9"/>
    <w:rsid w:val="00B228AE"/>
    <w:rsid w:val="00B23624"/>
    <w:rsid w:val="00B24A72"/>
    <w:rsid w:val="00B256CA"/>
    <w:rsid w:val="00B2775D"/>
    <w:rsid w:val="00B30397"/>
    <w:rsid w:val="00B32191"/>
    <w:rsid w:val="00B324A5"/>
    <w:rsid w:val="00B32EE5"/>
    <w:rsid w:val="00B35F5A"/>
    <w:rsid w:val="00B36523"/>
    <w:rsid w:val="00B370FA"/>
    <w:rsid w:val="00B41B4D"/>
    <w:rsid w:val="00B445B1"/>
    <w:rsid w:val="00B45108"/>
    <w:rsid w:val="00B478B2"/>
    <w:rsid w:val="00B503F2"/>
    <w:rsid w:val="00B505A1"/>
    <w:rsid w:val="00B52597"/>
    <w:rsid w:val="00B551B5"/>
    <w:rsid w:val="00B56C71"/>
    <w:rsid w:val="00B57E21"/>
    <w:rsid w:val="00B6002C"/>
    <w:rsid w:val="00B60961"/>
    <w:rsid w:val="00B611A2"/>
    <w:rsid w:val="00B61D9A"/>
    <w:rsid w:val="00B62B25"/>
    <w:rsid w:val="00B6328C"/>
    <w:rsid w:val="00B653D1"/>
    <w:rsid w:val="00B65EDC"/>
    <w:rsid w:val="00B6731F"/>
    <w:rsid w:val="00B731B7"/>
    <w:rsid w:val="00B732B5"/>
    <w:rsid w:val="00B74D18"/>
    <w:rsid w:val="00B75027"/>
    <w:rsid w:val="00B75292"/>
    <w:rsid w:val="00B7696F"/>
    <w:rsid w:val="00B76DB3"/>
    <w:rsid w:val="00B80A5F"/>
    <w:rsid w:val="00B81654"/>
    <w:rsid w:val="00B8170C"/>
    <w:rsid w:val="00B81834"/>
    <w:rsid w:val="00B8234C"/>
    <w:rsid w:val="00B8265B"/>
    <w:rsid w:val="00B82F93"/>
    <w:rsid w:val="00B832EB"/>
    <w:rsid w:val="00B841CC"/>
    <w:rsid w:val="00B85B6E"/>
    <w:rsid w:val="00B8716D"/>
    <w:rsid w:val="00B9070B"/>
    <w:rsid w:val="00B92F53"/>
    <w:rsid w:val="00B95A19"/>
    <w:rsid w:val="00B97862"/>
    <w:rsid w:val="00BA0CED"/>
    <w:rsid w:val="00BA2F66"/>
    <w:rsid w:val="00BA2F97"/>
    <w:rsid w:val="00BA631B"/>
    <w:rsid w:val="00BA732F"/>
    <w:rsid w:val="00BA75AC"/>
    <w:rsid w:val="00BB14F3"/>
    <w:rsid w:val="00BB2E4A"/>
    <w:rsid w:val="00BB5287"/>
    <w:rsid w:val="00BB5548"/>
    <w:rsid w:val="00BC007B"/>
    <w:rsid w:val="00BC0D0E"/>
    <w:rsid w:val="00BC25DE"/>
    <w:rsid w:val="00BC2E29"/>
    <w:rsid w:val="00BC3516"/>
    <w:rsid w:val="00BC3782"/>
    <w:rsid w:val="00BC39D1"/>
    <w:rsid w:val="00BC44DD"/>
    <w:rsid w:val="00BC4969"/>
    <w:rsid w:val="00BC5A92"/>
    <w:rsid w:val="00BC5B72"/>
    <w:rsid w:val="00BC6438"/>
    <w:rsid w:val="00BC66AA"/>
    <w:rsid w:val="00BD0098"/>
    <w:rsid w:val="00BD2F6F"/>
    <w:rsid w:val="00BD44FE"/>
    <w:rsid w:val="00BE2C8D"/>
    <w:rsid w:val="00BE3939"/>
    <w:rsid w:val="00BE4624"/>
    <w:rsid w:val="00BE5E28"/>
    <w:rsid w:val="00BE640A"/>
    <w:rsid w:val="00BF0114"/>
    <w:rsid w:val="00BF1510"/>
    <w:rsid w:val="00BF1F50"/>
    <w:rsid w:val="00BF2058"/>
    <w:rsid w:val="00C00079"/>
    <w:rsid w:val="00C00E1A"/>
    <w:rsid w:val="00C04DEB"/>
    <w:rsid w:val="00C14016"/>
    <w:rsid w:val="00C156CC"/>
    <w:rsid w:val="00C15CF5"/>
    <w:rsid w:val="00C16897"/>
    <w:rsid w:val="00C169D4"/>
    <w:rsid w:val="00C16F8F"/>
    <w:rsid w:val="00C17A06"/>
    <w:rsid w:val="00C17BF0"/>
    <w:rsid w:val="00C20205"/>
    <w:rsid w:val="00C21070"/>
    <w:rsid w:val="00C21A5A"/>
    <w:rsid w:val="00C2420C"/>
    <w:rsid w:val="00C32641"/>
    <w:rsid w:val="00C34751"/>
    <w:rsid w:val="00C34901"/>
    <w:rsid w:val="00C3517B"/>
    <w:rsid w:val="00C37098"/>
    <w:rsid w:val="00C40F38"/>
    <w:rsid w:val="00C40FC8"/>
    <w:rsid w:val="00C41756"/>
    <w:rsid w:val="00C42D35"/>
    <w:rsid w:val="00C42E81"/>
    <w:rsid w:val="00C43496"/>
    <w:rsid w:val="00C4503C"/>
    <w:rsid w:val="00C4720A"/>
    <w:rsid w:val="00C478C7"/>
    <w:rsid w:val="00C50226"/>
    <w:rsid w:val="00C52338"/>
    <w:rsid w:val="00C53AAC"/>
    <w:rsid w:val="00C53B13"/>
    <w:rsid w:val="00C540FB"/>
    <w:rsid w:val="00C5747A"/>
    <w:rsid w:val="00C60A7C"/>
    <w:rsid w:val="00C61A01"/>
    <w:rsid w:val="00C62F42"/>
    <w:rsid w:val="00C63925"/>
    <w:rsid w:val="00C64C19"/>
    <w:rsid w:val="00C654D2"/>
    <w:rsid w:val="00C660D5"/>
    <w:rsid w:val="00C71BCD"/>
    <w:rsid w:val="00C721B9"/>
    <w:rsid w:val="00C732BC"/>
    <w:rsid w:val="00C74B00"/>
    <w:rsid w:val="00C75AFB"/>
    <w:rsid w:val="00C7777F"/>
    <w:rsid w:val="00C77890"/>
    <w:rsid w:val="00C801FF"/>
    <w:rsid w:val="00C83481"/>
    <w:rsid w:val="00C86E8A"/>
    <w:rsid w:val="00C90674"/>
    <w:rsid w:val="00C90D0C"/>
    <w:rsid w:val="00C9128F"/>
    <w:rsid w:val="00C92775"/>
    <w:rsid w:val="00C92913"/>
    <w:rsid w:val="00C92AA6"/>
    <w:rsid w:val="00C93536"/>
    <w:rsid w:val="00C935D0"/>
    <w:rsid w:val="00C96BE8"/>
    <w:rsid w:val="00CA0751"/>
    <w:rsid w:val="00CA09B3"/>
    <w:rsid w:val="00CA2C50"/>
    <w:rsid w:val="00CA594C"/>
    <w:rsid w:val="00CA7A17"/>
    <w:rsid w:val="00CB086D"/>
    <w:rsid w:val="00CB0C1F"/>
    <w:rsid w:val="00CB1DA6"/>
    <w:rsid w:val="00CB5B1C"/>
    <w:rsid w:val="00CB79C7"/>
    <w:rsid w:val="00CC1A51"/>
    <w:rsid w:val="00CC2082"/>
    <w:rsid w:val="00CC4304"/>
    <w:rsid w:val="00CC644B"/>
    <w:rsid w:val="00CD1300"/>
    <w:rsid w:val="00CD1F6E"/>
    <w:rsid w:val="00CD4489"/>
    <w:rsid w:val="00CD4508"/>
    <w:rsid w:val="00CD59AF"/>
    <w:rsid w:val="00CD6C75"/>
    <w:rsid w:val="00CD738D"/>
    <w:rsid w:val="00CE7160"/>
    <w:rsid w:val="00CF1CB9"/>
    <w:rsid w:val="00CF2171"/>
    <w:rsid w:val="00CF2BBF"/>
    <w:rsid w:val="00CF2D47"/>
    <w:rsid w:val="00CF35F8"/>
    <w:rsid w:val="00CF360A"/>
    <w:rsid w:val="00CF401E"/>
    <w:rsid w:val="00D00464"/>
    <w:rsid w:val="00D01FEC"/>
    <w:rsid w:val="00D02EB5"/>
    <w:rsid w:val="00D03141"/>
    <w:rsid w:val="00D05312"/>
    <w:rsid w:val="00D0668C"/>
    <w:rsid w:val="00D06E38"/>
    <w:rsid w:val="00D07050"/>
    <w:rsid w:val="00D1154D"/>
    <w:rsid w:val="00D11C0D"/>
    <w:rsid w:val="00D11CA2"/>
    <w:rsid w:val="00D12C4A"/>
    <w:rsid w:val="00D147D9"/>
    <w:rsid w:val="00D217BE"/>
    <w:rsid w:val="00D21F47"/>
    <w:rsid w:val="00D236B5"/>
    <w:rsid w:val="00D23C48"/>
    <w:rsid w:val="00D24B1C"/>
    <w:rsid w:val="00D30864"/>
    <w:rsid w:val="00D31870"/>
    <w:rsid w:val="00D33D0A"/>
    <w:rsid w:val="00D34244"/>
    <w:rsid w:val="00D351C0"/>
    <w:rsid w:val="00D351D1"/>
    <w:rsid w:val="00D3767C"/>
    <w:rsid w:val="00D42004"/>
    <w:rsid w:val="00D430F6"/>
    <w:rsid w:val="00D44EAD"/>
    <w:rsid w:val="00D463B5"/>
    <w:rsid w:val="00D46913"/>
    <w:rsid w:val="00D470D5"/>
    <w:rsid w:val="00D523A8"/>
    <w:rsid w:val="00D5325E"/>
    <w:rsid w:val="00D54151"/>
    <w:rsid w:val="00D548D4"/>
    <w:rsid w:val="00D5523C"/>
    <w:rsid w:val="00D55378"/>
    <w:rsid w:val="00D5679D"/>
    <w:rsid w:val="00D57C7C"/>
    <w:rsid w:val="00D57D15"/>
    <w:rsid w:val="00D6475A"/>
    <w:rsid w:val="00D65C2E"/>
    <w:rsid w:val="00D66704"/>
    <w:rsid w:val="00D66750"/>
    <w:rsid w:val="00D6735D"/>
    <w:rsid w:val="00D67A6C"/>
    <w:rsid w:val="00D71420"/>
    <w:rsid w:val="00D73D59"/>
    <w:rsid w:val="00D74007"/>
    <w:rsid w:val="00D74BFA"/>
    <w:rsid w:val="00D7763B"/>
    <w:rsid w:val="00D77B4F"/>
    <w:rsid w:val="00D77C17"/>
    <w:rsid w:val="00D77F3B"/>
    <w:rsid w:val="00D80A04"/>
    <w:rsid w:val="00D812F3"/>
    <w:rsid w:val="00D83355"/>
    <w:rsid w:val="00D836AD"/>
    <w:rsid w:val="00D84D25"/>
    <w:rsid w:val="00D864F5"/>
    <w:rsid w:val="00D86EBA"/>
    <w:rsid w:val="00D87777"/>
    <w:rsid w:val="00D92B49"/>
    <w:rsid w:val="00D93709"/>
    <w:rsid w:val="00D93C5C"/>
    <w:rsid w:val="00D9483C"/>
    <w:rsid w:val="00D94953"/>
    <w:rsid w:val="00DA23FD"/>
    <w:rsid w:val="00DB0074"/>
    <w:rsid w:val="00DB0F92"/>
    <w:rsid w:val="00DB1DC7"/>
    <w:rsid w:val="00DB2477"/>
    <w:rsid w:val="00DB4F9D"/>
    <w:rsid w:val="00DB7095"/>
    <w:rsid w:val="00DC047F"/>
    <w:rsid w:val="00DC0B9C"/>
    <w:rsid w:val="00DC1063"/>
    <w:rsid w:val="00DC19CD"/>
    <w:rsid w:val="00DC2ADF"/>
    <w:rsid w:val="00DC2C48"/>
    <w:rsid w:val="00DC2C4E"/>
    <w:rsid w:val="00DC5FC5"/>
    <w:rsid w:val="00DC62C4"/>
    <w:rsid w:val="00DD09E9"/>
    <w:rsid w:val="00DD2482"/>
    <w:rsid w:val="00DD350B"/>
    <w:rsid w:val="00DD6EAA"/>
    <w:rsid w:val="00DE1B61"/>
    <w:rsid w:val="00DE2934"/>
    <w:rsid w:val="00DE34BF"/>
    <w:rsid w:val="00DE48C1"/>
    <w:rsid w:val="00DE49E0"/>
    <w:rsid w:val="00DE56CC"/>
    <w:rsid w:val="00DE5E13"/>
    <w:rsid w:val="00DE5FAA"/>
    <w:rsid w:val="00DE68B3"/>
    <w:rsid w:val="00DF02A5"/>
    <w:rsid w:val="00DF169F"/>
    <w:rsid w:val="00DF3675"/>
    <w:rsid w:val="00DF3A78"/>
    <w:rsid w:val="00DF3DBE"/>
    <w:rsid w:val="00DF4FF7"/>
    <w:rsid w:val="00DF5CB0"/>
    <w:rsid w:val="00DF7497"/>
    <w:rsid w:val="00E01677"/>
    <w:rsid w:val="00E01C3A"/>
    <w:rsid w:val="00E02947"/>
    <w:rsid w:val="00E02AE1"/>
    <w:rsid w:val="00E03266"/>
    <w:rsid w:val="00E03C53"/>
    <w:rsid w:val="00E04EC2"/>
    <w:rsid w:val="00E10634"/>
    <w:rsid w:val="00E12F1C"/>
    <w:rsid w:val="00E13E83"/>
    <w:rsid w:val="00E14027"/>
    <w:rsid w:val="00E17B3D"/>
    <w:rsid w:val="00E2045D"/>
    <w:rsid w:val="00E227F2"/>
    <w:rsid w:val="00E22E63"/>
    <w:rsid w:val="00E232F4"/>
    <w:rsid w:val="00E25828"/>
    <w:rsid w:val="00E307B1"/>
    <w:rsid w:val="00E33B60"/>
    <w:rsid w:val="00E35F66"/>
    <w:rsid w:val="00E400B2"/>
    <w:rsid w:val="00E45776"/>
    <w:rsid w:val="00E4678A"/>
    <w:rsid w:val="00E501A6"/>
    <w:rsid w:val="00E52E72"/>
    <w:rsid w:val="00E53B85"/>
    <w:rsid w:val="00E54D70"/>
    <w:rsid w:val="00E57D15"/>
    <w:rsid w:val="00E62181"/>
    <w:rsid w:val="00E62D9F"/>
    <w:rsid w:val="00E657CA"/>
    <w:rsid w:val="00E66189"/>
    <w:rsid w:val="00E6623F"/>
    <w:rsid w:val="00E67D72"/>
    <w:rsid w:val="00E708F0"/>
    <w:rsid w:val="00E71333"/>
    <w:rsid w:val="00E71563"/>
    <w:rsid w:val="00E7286F"/>
    <w:rsid w:val="00E7327E"/>
    <w:rsid w:val="00E73D4F"/>
    <w:rsid w:val="00E8079A"/>
    <w:rsid w:val="00E81754"/>
    <w:rsid w:val="00E855A4"/>
    <w:rsid w:val="00E86BC8"/>
    <w:rsid w:val="00E907AE"/>
    <w:rsid w:val="00E91247"/>
    <w:rsid w:val="00E9275D"/>
    <w:rsid w:val="00E94DD8"/>
    <w:rsid w:val="00E96DCD"/>
    <w:rsid w:val="00E978A4"/>
    <w:rsid w:val="00EA0EDC"/>
    <w:rsid w:val="00EA2B2E"/>
    <w:rsid w:val="00EA2C14"/>
    <w:rsid w:val="00EA603F"/>
    <w:rsid w:val="00EA63E5"/>
    <w:rsid w:val="00EA69B4"/>
    <w:rsid w:val="00EB0E61"/>
    <w:rsid w:val="00EB186C"/>
    <w:rsid w:val="00EB6D7C"/>
    <w:rsid w:val="00EB7968"/>
    <w:rsid w:val="00EB7AA8"/>
    <w:rsid w:val="00EB7C85"/>
    <w:rsid w:val="00EC06CC"/>
    <w:rsid w:val="00EC0FBA"/>
    <w:rsid w:val="00EC4915"/>
    <w:rsid w:val="00EC4F87"/>
    <w:rsid w:val="00EC53B5"/>
    <w:rsid w:val="00EC59BC"/>
    <w:rsid w:val="00EC63C9"/>
    <w:rsid w:val="00ED0837"/>
    <w:rsid w:val="00ED1152"/>
    <w:rsid w:val="00ED1296"/>
    <w:rsid w:val="00ED15BA"/>
    <w:rsid w:val="00ED1FF0"/>
    <w:rsid w:val="00ED24D4"/>
    <w:rsid w:val="00ED44B0"/>
    <w:rsid w:val="00ED52B8"/>
    <w:rsid w:val="00ED747D"/>
    <w:rsid w:val="00EE032C"/>
    <w:rsid w:val="00EE1BE5"/>
    <w:rsid w:val="00EE3652"/>
    <w:rsid w:val="00EE5379"/>
    <w:rsid w:val="00EE5A94"/>
    <w:rsid w:val="00EF0A01"/>
    <w:rsid w:val="00EF32F3"/>
    <w:rsid w:val="00EF35B3"/>
    <w:rsid w:val="00EF5F53"/>
    <w:rsid w:val="00F114BC"/>
    <w:rsid w:val="00F11D22"/>
    <w:rsid w:val="00F164F3"/>
    <w:rsid w:val="00F16BDB"/>
    <w:rsid w:val="00F21B84"/>
    <w:rsid w:val="00F220DD"/>
    <w:rsid w:val="00F24ED1"/>
    <w:rsid w:val="00F25055"/>
    <w:rsid w:val="00F2541D"/>
    <w:rsid w:val="00F25B61"/>
    <w:rsid w:val="00F25C16"/>
    <w:rsid w:val="00F266CF"/>
    <w:rsid w:val="00F26AD1"/>
    <w:rsid w:val="00F31087"/>
    <w:rsid w:val="00F32208"/>
    <w:rsid w:val="00F32EB8"/>
    <w:rsid w:val="00F350D6"/>
    <w:rsid w:val="00F35394"/>
    <w:rsid w:val="00F355BB"/>
    <w:rsid w:val="00F36169"/>
    <w:rsid w:val="00F379D5"/>
    <w:rsid w:val="00F40713"/>
    <w:rsid w:val="00F40EFE"/>
    <w:rsid w:val="00F411C2"/>
    <w:rsid w:val="00F42067"/>
    <w:rsid w:val="00F42311"/>
    <w:rsid w:val="00F43B44"/>
    <w:rsid w:val="00F44C7F"/>
    <w:rsid w:val="00F47C48"/>
    <w:rsid w:val="00F520D8"/>
    <w:rsid w:val="00F5395A"/>
    <w:rsid w:val="00F578EB"/>
    <w:rsid w:val="00F606E1"/>
    <w:rsid w:val="00F60B11"/>
    <w:rsid w:val="00F60E3C"/>
    <w:rsid w:val="00F619A0"/>
    <w:rsid w:val="00F65928"/>
    <w:rsid w:val="00F6632B"/>
    <w:rsid w:val="00F667BE"/>
    <w:rsid w:val="00F67115"/>
    <w:rsid w:val="00F70E16"/>
    <w:rsid w:val="00F71C77"/>
    <w:rsid w:val="00F72FB8"/>
    <w:rsid w:val="00F744F2"/>
    <w:rsid w:val="00F756F6"/>
    <w:rsid w:val="00F759F5"/>
    <w:rsid w:val="00F75C66"/>
    <w:rsid w:val="00F76B4A"/>
    <w:rsid w:val="00F77221"/>
    <w:rsid w:val="00F7743C"/>
    <w:rsid w:val="00F83EB2"/>
    <w:rsid w:val="00F8514B"/>
    <w:rsid w:val="00F857C7"/>
    <w:rsid w:val="00F865EE"/>
    <w:rsid w:val="00F8662C"/>
    <w:rsid w:val="00F8769B"/>
    <w:rsid w:val="00F87871"/>
    <w:rsid w:val="00F87AE3"/>
    <w:rsid w:val="00F915C8"/>
    <w:rsid w:val="00F921A1"/>
    <w:rsid w:val="00F92B01"/>
    <w:rsid w:val="00F9509A"/>
    <w:rsid w:val="00F97B39"/>
    <w:rsid w:val="00FA0090"/>
    <w:rsid w:val="00FA2200"/>
    <w:rsid w:val="00FA228A"/>
    <w:rsid w:val="00FA291E"/>
    <w:rsid w:val="00FA4FA1"/>
    <w:rsid w:val="00FA4FC6"/>
    <w:rsid w:val="00FA5432"/>
    <w:rsid w:val="00FA68DA"/>
    <w:rsid w:val="00FA7624"/>
    <w:rsid w:val="00FB0167"/>
    <w:rsid w:val="00FB1BD9"/>
    <w:rsid w:val="00FB1D48"/>
    <w:rsid w:val="00FB20C9"/>
    <w:rsid w:val="00FB23CE"/>
    <w:rsid w:val="00FB33C5"/>
    <w:rsid w:val="00FB3E7F"/>
    <w:rsid w:val="00FB532F"/>
    <w:rsid w:val="00FD04DF"/>
    <w:rsid w:val="00FD0AED"/>
    <w:rsid w:val="00FD24C2"/>
    <w:rsid w:val="00FD3C00"/>
    <w:rsid w:val="00FD4E20"/>
    <w:rsid w:val="00FD4F58"/>
    <w:rsid w:val="00FD7855"/>
    <w:rsid w:val="00FE3680"/>
    <w:rsid w:val="00FE3923"/>
    <w:rsid w:val="00FE41DF"/>
    <w:rsid w:val="00FE4FBE"/>
    <w:rsid w:val="00FE54B2"/>
    <w:rsid w:val="00FE62B5"/>
    <w:rsid w:val="00FE655D"/>
    <w:rsid w:val="00FF05A0"/>
    <w:rsid w:val="00FF2EA7"/>
    <w:rsid w:val="00FF4882"/>
    <w:rsid w:val="00FF5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4192355"/>
  <w15:docId w15:val="{061D0E8A-F955-4C26-8F53-52B8BC941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qFormat/>
    <w:rsid w:val="00643820"/>
    <w:pPr>
      <w:keepNext/>
      <w:spacing w:after="0" w:line="240" w:lineRule="auto"/>
      <w:jc w:val="center"/>
      <w:outlineLvl w:val="0"/>
    </w:pPr>
    <w:rPr>
      <w:rFonts w:ascii="Arial" w:eastAsia="Times New Roman" w:hAnsi="Arial" w:cs="Arial"/>
      <w:b/>
      <w:bCs/>
      <w:sz w:val="24"/>
      <w:szCs w:val="24"/>
    </w:rPr>
  </w:style>
  <w:style w:type="paragraph" w:styleId="Heading2">
    <w:name w:val="heading 2"/>
    <w:aliases w:val="TOC 11,h2"/>
    <w:basedOn w:val="Normal"/>
    <w:next w:val="Normal"/>
    <w:link w:val="Heading2Char"/>
    <w:qFormat/>
    <w:rsid w:val="005F03AD"/>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semiHidden/>
    <w:unhideWhenUsed/>
    <w:qFormat/>
    <w:rsid w:val="00D71420"/>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5F03AD"/>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D7562"/>
    <w:pPr>
      <w:ind w:left="720"/>
      <w:contextualSpacing/>
    </w:pPr>
  </w:style>
  <w:style w:type="table" w:styleId="TableGrid">
    <w:name w:val="Table Grid"/>
    <w:basedOn w:val="TableNormal"/>
    <w:uiPriority w:val="59"/>
    <w:rsid w:val="000373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61D74"/>
    <w:rPr>
      <w:color w:val="808080"/>
    </w:rPr>
  </w:style>
  <w:style w:type="paragraph" w:styleId="BalloonText">
    <w:name w:val="Balloon Text"/>
    <w:basedOn w:val="Normal"/>
    <w:link w:val="BalloonTextChar"/>
    <w:uiPriority w:val="99"/>
    <w:semiHidden/>
    <w:unhideWhenUsed/>
    <w:rsid w:val="00361D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D74"/>
    <w:rPr>
      <w:rFonts w:ascii="Tahoma" w:hAnsi="Tahoma" w:cs="Tahoma"/>
      <w:sz w:val="16"/>
      <w:szCs w:val="16"/>
    </w:rPr>
  </w:style>
  <w:style w:type="paragraph" w:styleId="Header">
    <w:name w:val="header"/>
    <w:basedOn w:val="Normal"/>
    <w:link w:val="HeaderChar"/>
    <w:uiPriority w:val="99"/>
    <w:unhideWhenUsed/>
    <w:rsid w:val="006818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8D1"/>
  </w:style>
  <w:style w:type="paragraph" w:styleId="Footer">
    <w:name w:val="footer"/>
    <w:basedOn w:val="Normal"/>
    <w:link w:val="FooterChar"/>
    <w:uiPriority w:val="99"/>
    <w:unhideWhenUsed/>
    <w:rsid w:val="006818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8D1"/>
  </w:style>
  <w:style w:type="character" w:styleId="Hyperlink">
    <w:name w:val="Hyperlink"/>
    <w:basedOn w:val="DefaultParagraphFont"/>
    <w:uiPriority w:val="99"/>
    <w:unhideWhenUsed/>
    <w:rsid w:val="00A24F14"/>
    <w:rPr>
      <w:color w:val="0000FF" w:themeColor="hyperlink"/>
      <w:u w:val="single"/>
    </w:rPr>
  </w:style>
  <w:style w:type="character" w:styleId="FollowedHyperlink">
    <w:name w:val="FollowedHyperlink"/>
    <w:basedOn w:val="DefaultParagraphFont"/>
    <w:uiPriority w:val="99"/>
    <w:semiHidden/>
    <w:unhideWhenUsed/>
    <w:rsid w:val="004F5238"/>
    <w:rPr>
      <w:color w:val="800080" w:themeColor="followedHyperlink"/>
      <w:u w:val="single"/>
    </w:rPr>
  </w:style>
  <w:style w:type="paragraph" w:styleId="NoSpacing">
    <w:name w:val="No Spacing"/>
    <w:uiPriority w:val="1"/>
    <w:qFormat/>
    <w:rsid w:val="00D84D25"/>
    <w:pPr>
      <w:spacing w:after="0" w:line="240" w:lineRule="auto"/>
    </w:pPr>
  </w:style>
  <w:style w:type="character" w:styleId="CommentReference">
    <w:name w:val="annotation reference"/>
    <w:basedOn w:val="DefaultParagraphFont"/>
    <w:uiPriority w:val="99"/>
    <w:semiHidden/>
    <w:unhideWhenUsed/>
    <w:rsid w:val="00750296"/>
    <w:rPr>
      <w:sz w:val="16"/>
      <w:szCs w:val="16"/>
    </w:rPr>
  </w:style>
  <w:style w:type="paragraph" w:styleId="CommentText">
    <w:name w:val="annotation text"/>
    <w:basedOn w:val="Normal"/>
    <w:link w:val="CommentTextChar"/>
    <w:uiPriority w:val="99"/>
    <w:unhideWhenUsed/>
    <w:rsid w:val="00750296"/>
    <w:pPr>
      <w:spacing w:line="240" w:lineRule="auto"/>
    </w:pPr>
    <w:rPr>
      <w:sz w:val="20"/>
      <w:szCs w:val="20"/>
    </w:rPr>
  </w:style>
  <w:style w:type="character" w:customStyle="1" w:styleId="CommentTextChar">
    <w:name w:val="Comment Text Char"/>
    <w:basedOn w:val="DefaultParagraphFont"/>
    <w:link w:val="CommentText"/>
    <w:uiPriority w:val="99"/>
    <w:rsid w:val="00750296"/>
    <w:rPr>
      <w:sz w:val="20"/>
      <w:szCs w:val="20"/>
    </w:rPr>
  </w:style>
  <w:style w:type="paragraph" w:styleId="CommentSubject">
    <w:name w:val="annotation subject"/>
    <w:basedOn w:val="CommentText"/>
    <w:next w:val="CommentText"/>
    <w:link w:val="CommentSubjectChar"/>
    <w:uiPriority w:val="99"/>
    <w:semiHidden/>
    <w:unhideWhenUsed/>
    <w:rsid w:val="00750296"/>
    <w:rPr>
      <w:b/>
      <w:bCs/>
    </w:rPr>
  </w:style>
  <w:style w:type="character" w:customStyle="1" w:styleId="CommentSubjectChar">
    <w:name w:val="Comment Subject Char"/>
    <w:basedOn w:val="CommentTextChar"/>
    <w:link w:val="CommentSubject"/>
    <w:uiPriority w:val="99"/>
    <w:semiHidden/>
    <w:rsid w:val="00750296"/>
    <w:rPr>
      <w:b/>
      <w:bCs/>
      <w:sz w:val="20"/>
      <w:szCs w:val="20"/>
    </w:rPr>
  </w:style>
  <w:style w:type="paragraph" w:customStyle="1" w:styleId="Style1">
    <w:name w:val="Style1"/>
    <w:basedOn w:val="Normal"/>
    <w:qFormat/>
    <w:rsid w:val="00880A4F"/>
    <w:pPr>
      <w:spacing w:after="0" w:line="240" w:lineRule="auto"/>
    </w:pPr>
    <w:rPr>
      <w:rFonts w:ascii="Calibri" w:eastAsia="Calibri" w:hAnsi="Calibri" w:cs="Times New Roman"/>
    </w:rPr>
  </w:style>
  <w:style w:type="character" w:customStyle="1" w:styleId="Heading1Char">
    <w:name w:val="Heading 1 Char"/>
    <w:basedOn w:val="DefaultParagraphFont"/>
    <w:link w:val="Heading1"/>
    <w:rsid w:val="00643820"/>
    <w:rPr>
      <w:rFonts w:ascii="Arial" w:eastAsia="Times New Roman" w:hAnsi="Arial" w:cs="Arial"/>
      <w:b/>
      <w:bCs/>
      <w:sz w:val="24"/>
      <w:szCs w:val="24"/>
    </w:rPr>
  </w:style>
  <w:style w:type="paragraph" w:styleId="BodyText">
    <w:name w:val="Body Text"/>
    <w:basedOn w:val="Normal"/>
    <w:link w:val="BodyTextChar"/>
    <w:rsid w:val="0064382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43820"/>
    <w:rPr>
      <w:rFonts w:ascii="Times New Roman" w:eastAsia="Times New Roman" w:hAnsi="Times New Roman" w:cs="Times New Roman"/>
      <w:sz w:val="24"/>
      <w:szCs w:val="24"/>
    </w:rPr>
  </w:style>
  <w:style w:type="paragraph" w:styleId="NormalWeb">
    <w:name w:val="Normal (Web)"/>
    <w:basedOn w:val="Normal"/>
    <w:uiPriority w:val="99"/>
    <w:rsid w:val="006A1875"/>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rsid w:val="006A1875"/>
    <w:pPr>
      <w:spacing w:after="120" w:line="240" w:lineRule="auto"/>
    </w:pPr>
    <w:rPr>
      <w:rFonts w:ascii="Arial" w:eastAsia="Times New Roman" w:hAnsi="Arial" w:cs="Arial"/>
      <w:sz w:val="16"/>
      <w:szCs w:val="16"/>
    </w:rPr>
  </w:style>
  <w:style w:type="character" w:customStyle="1" w:styleId="BodyText3Char">
    <w:name w:val="Body Text 3 Char"/>
    <w:basedOn w:val="DefaultParagraphFont"/>
    <w:link w:val="BodyText3"/>
    <w:rsid w:val="006A1875"/>
    <w:rPr>
      <w:rFonts w:ascii="Arial" w:eastAsia="Times New Roman" w:hAnsi="Arial" w:cs="Arial"/>
      <w:sz w:val="16"/>
      <w:szCs w:val="16"/>
    </w:rPr>
  </w:style>
  <w:style w:type="paragraph" w:customStyle="1" w:styleId="Default">
    <w:name w:val="Default"/>
    <w:rsid w:val="009F2115"/>
    <w:pPr>
      <w:autoSpaceDE w:val="0"/>
      <w:autoSpaceDN w:val="0"/>
      <w:adjustRightInd w:val="0"/>
      <w:spacing w:after="0" w:line="240" w:lineRule="auto"/>
    </w:pPr>
    <w:rPr>
      <w:rFonts w:ascii="Arial" w:hAnsi="Arial" w:cs="Arial"/>
      <w:color w:val="000000"/>
      <w:sz w:val="24"/>
      <w:szCs w:val="24"/>
    </w:rPr>
  </w:style>
  <w:style w:type="paragraph" w:styleId="BodyTextIndent">
    <w:name w:val="Body Text Indent"/>
    <w:basedOn w:val="Normal"/>
    <w:link w:val="BodyTextIndentChar"/>
    <w:uiPriority w:val="99"/>
    <w:unhideWhenUsed/>
    <w:rsid w:val="001F0EBB"/>
    <w:pPr>
      <w:spacing w:after="120"/>
      <w:ind w:left="360"/>
    </w:pPr>
  </w:style>
  <w:style w:type="character" w:customStyle="1" w:styleId="BodyTextIndentChar">
    <w:name w:val="Body Text Indent Char"/>
    <w:basedOn w:val="DefaultParagraphFont"/>
    <w:link w:val="BodyTextIndent"/>
    <w:uiPriority w:val="99"/>
    <w:rsid w:val="001F0EBB"/>
  </w:style>
  <w:style w:type="paragraph" w:styleId="BodyText2">
    <w:name w:val="Body Text 2"/>
    <w:basedOn w:val="Normal"/>
    <w:link w:val="BodyText2Char"/>
    <w:uiPriority w:val="99"/>
    <w:unhideWhenUsed/>
    <w:rsid w:val="005633AF"/>
    <w:pPr>
      <w:spacing w:after="120" w:line="480" w:lineRule="auto"/>
    </w:pPr>
  </w:style>
  <w:style w:type="character" w:customStyle="1" w:styleId="BodyText2Char">
    <w:name w:val="Body Text 2 Char"/>
    <w:basedOn w:val="DefaultParagraphFont"/>
    <w:link w:val="BodyText2"/>
    <w:uiPriority w:val="99"/>
    <w:rsid w:val="005633AF"/>
  </w:style>
  <w:style w:type="paragraph" w:styleId="Title">
    <w:name w:val="Title"/>
    <w:basedOn w:val="Normal"/>
    <w:link w:val="TitleChar"/>
    <w:qFormat/>
    <w:rsid w:val="005633AF"/>
    <w:pPr>
      <w:spacing w:after="0" w:line="240" w:lineRule="auto"/>
      <w:jc w:val="center"/>
    </w:pPr>
    <w:rPr>
      <w:rFonts w:ascii="Arial" w:eastAsia="Times New Roman" w:hAnsi="Arial" w:cs="Arial"/>
      <w:b/>
      <w:bCs/>
      <w:sz w:val="24"/>
      <w:szCs w:val="24"/>
    </w:rPr>
  </w:style>
  <w:style w:type="character" w:customStyle="1" w:styleId="TitleChar">
    <w:name w:val="Title Char"/>
    <w:basedOn w:val="DefaultParagraphFont"/>
    <w:link w:val="Title"/>
    <w:rsid w:val="005633AF"/>
    <w:rPr>
      <w:rFonts w:ascii="Arial" w:eastAsia="Times New Roman" w:hAnsi="Arial" w:cs="Arial"/>
      <w:b/>
      <w:bCs/>
      <w:sz w:val="24"/>
      <w:szCs w:val="24"/>
    </w:rPr>
  </w:style>
  <w:style w:type="paragraph" w:customStyle="1" w:styleId="Heading3F5">
    <w:name w:val="Heading 3 F5"/>
    <w:basedOn w:val="Heading3"/>
    <w:rsid w:val="00D71420"/>
    <w:pPr>
      <w:keepLines w:val="0"/>
      <w:spacing w:before="0" w:line="240" w:lineRule="auto"/>
    </w:pPr>
    <w:rPr>
      <w:rFonts w:ascii="Arial" w:eastAsia="Times New Roman" w:hAnsi="Arial" w:cs="Times New Roman"/>
      <w:bCs w:val="0"/>
      <w:color w:val="auto"/>
      <w:szCs w:val="20"/>
    </w:rPr>
  </w:style>
  <w:style w:type="character" w:customStyle="1" w:styleId="Heading3Char">
    <w:name w:val="Heading 3 Char"/>
    <w:basedOn w:val="DefaultParagraphFont"/>
    <w:link w:val="Heading3"/>
    <w:uiPriority w:val="9"/>
    <w:semiHidden/>
    <w:rsid w:val="00D71420"/>
    <w:rPr>
      <w:rFonts w:asciiTheme="majorHAnsi" w:eastAsiaTheme="majorEastAsia" w:hAnsiTheme="majorHAnsi" w:cstheme="majorBidi"/>
      <w:b/>
      <w:bCs/>
      <w:color w:val="4F81BD" w:themeColor="accent1"/>
    </w:rPr>
  </w:style>
  <w:style w:type="paragraph" w:customStyle="1" w:styleId="Heading">
    <w:name w:val="Heading"/>
    <w:basedOn w:val="Normal"/>
    <w:rsid w:val="00D71420"/>
    <w:pPr>
      <w:spacing w:after="0" w:line="240" w:lineRule="auto"/>
    </w:pPr>
    <w:rPr>
      <w:rFonts w:ascii="Arial" w:eastAsia="Times New Roman" w:hAnsi="Arial" w:cs="Times New Roman"/>
      <w:b/>
      <w:sz w:val="24"/>
      <w:szCs w:val="20"/>
    </w:rPr>
  </w:style>
  <w:style w:type="paragraph" w:styleId="PlainText">
    <w:name w:val="Plain Text"/>
    <w:basedOn w:val="Normal"/>
    <w:link w:val="PlainTextChar"/>
    <w:uiPriority w:val="99"/>
    <w:semiHidden/>
    <w:unhideWhenUsed/>
    <w:rsid w:val="00FE655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E655D"/>
    <w:rPr>
      <w:rFonts w:ascii="Consolas" w:hAnsi="Consolas"/>
      <w:sz w:val="21"/>
      <w:szCs w:val="21"/>
    </w:rPr>
  </w:style>
  <w:style w:type="character" w:customStyle="1" w:styleId="Heading2Char">
    <w:name w:val="Heading 2 Char"/>
    <w:aliases w:val="TOC 11 Char,h2 Char"/>
    <w:basedOn w:val="DefaultParagraphFont"/>
    <w:link w:val="Heading2"/>
    <w:rsid w:val="005F03AD"/>
    <w:rPr>
      <w:rFonts w:ascii="Arial" w:eastAsia="Times New Roman" w:hAnsi="Arial" w:cs="Arial"/>
      <w:b/>
      <w:bCs/>
      <w:i/>
      <w:iCs/>
      <w:sz w:val="28"/>
      <w:szCs w:val="28"/>
    </w:rPr>
  </w:style>
  <w:style w:type="character" w:customStyle="1" w:styleId="Heading6Char">
    <w:name w:val="Heading 6 Char"/>
    <w:basedOn w:val="DefaultParagraphFont"/>
    <w:link w:val="Heading6"/>
    <w:rsid w:val="005F03AD"/>
    <w:rPr>
      <w:rFonts w:ascii="Times New Roman" w:eastAsia="Times New Roman" w:hAnsi="Times New Roman" w:cs="Times New Roman"/>
      <w:b/>
      <w:bCs/>
    </w:rPr>
  </w:style>
  <w:style w:type="paragraph" w:styleId="Revision">
    <w:name w:val="Revision"/>
    <w:hidden/>
    <w:uiPriority w:val="99"/>
    <w:semiHidden/>
    <w:rsid w:val="00830DFD"/>
    <w:pPr>
      <w:spacing w:after="0" w:line="240" w:lineRule="auto"/>
    </w:pPr>
  </w:style>
  <w:style w:type="table" w:customStyle="1" w:styleId="TableGrid1">
    <w:name w:val="Table Grid1"/>
    <w:basedOn w:val="TableNormal"/>
    <w:next w:val="TableGrid"/>
    <w:uiPriority w:val="59"/>
    <w:rsid w:val="00D5679D"/>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FD24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24C2"/>
    <w:rPr>
      <w:sz w:val="20"/>
      <w:szCs w:val="20"/>
    </w:rPr>
  </w:style>
  <w:style w:type="character" w:styleId="FootnoteReference">
    <w:name w:val="footnote reference"/>
    <w:basedOn w:val="DefaultParagraphFont"/>
    <w:uiPriority w:val="99"/>
    <w:semiHidden/>
    <w:unhideWhenUsed/>
    <w:rsid w:val="00FD24C2"/>
    <w:rPr>
      <w:vertAlign w:val="superscript"/>
    </w:rPr>
  </w:style>
  <w:style w:type="character" w:styleId="Strong">
    <w:name w:val="Strong"/>
    <w:basedOn w:val="DefaultParagraphFont"/>
    <w:uiPriority w:val="22"/>
    <w:qFormat/>
    <w:rsid w:val="00BC64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6522">
      <w:bodyDiv w:val="1"/>
      <w:marLeft w:val="0"/>
      <w:marRight w:val="0"/>
      <w:marTop w:val="0"/>
      <w:marBottom w:val="0"/>
      <w:divBdr>
        <w:top w:val="none" w:sz="0" w:space="0" w:color="auto"/>
        <w:left w:val="none" w:sz="0" w:space="0" w:color="auto"/>
        <w:bottom w:val="none" w:sz="0" w:space="0" w:color="auto"/>
        <w:right w:val="none" w:sz="0" w:space="0" w:color="auto"/>
      </w:divBdr>
      <w:divsChild>
        <w:div w:id="644817662">
          <w:marLeft w:val="0"/>
          <w:marRight w:val="0"/>
          <w:marTop w:val="0"/>
          <w:marBottom w:val="0"/>
          <w:divBdr>
            <w:top w:val="none" w:sz="0" w:space="0" w:color="auto"/>
            <w:left w:val="none" w:sz="0" w:space="0" w:color="auto"/>
            <w:bottom w:val="none" w:sz="0" w:space="0" w:color="auto"/>
            <w:right w:val="none" w:sz="0" w:space="0" w:color="auto"/>
          </w:divBdr>
          <w:divsChild>
            <w:div w:id="1807972732">
              <w:marLeft w:val="0"/>
              <w:marRight w:val="0"/>
              <w:marTop w:val="0"/>
              <w:marBottom w:val="0"/>
              <w:divBdr>
                <w:top w:val="none" w:sz="0" w:space="0" w:color="auto"/>
                <w:left w:val="none" w:sz="0" w:space="0" w:color="auto"/>
                <w:bottom w:val="none" w:sz="0" w:space="0" w:color="auto"/>
                <w:right w:val="none" w:sz="0" w:space="0" w:color="auto"/>
              </w:divBdr>
              <w:divsChild>
                <w:div w:id="413472696">
                  <w:marLeft w:val="0"/>
                  <w:marRight w:val="0"/>
                  <w:marTop w:val="0"/>
                  <w:marBottom w:val="0"/>
                  <w:divBdr>
                    <w:top w:val="none" w:sz="0" w:space="0" w:color="auto"/>
                    <w:left w:val="none" w:sz="0" w:space="0" w:color="auto"/>
                    <w:bottom w:val="none" w:sz="0" w:space="0" w:color="auto"/>
                    <w:right w:val="none" w:sz="0" w:space="0" w:color="auto"/>
                  </w:divBdr>
                  <w:divsChild>
                    <w:div w:id="111132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357258">
      <w:bodyDiv w:val="1"/>
      <w:marLeft w:val="0"/>
      <w:marRight w:val="0"/>
      <w:marTop w:val="0"/>
      <w:marBottom w:val="0"/>
      <w:divBdr>
        <w:top w:val="none" w:sz="0" w:space="0" w:color="auto"/>
        <w:left w:val="none" w:sz="0" w:space="0" w:color="auto"/>
        <w:bottom w:val="none" w:sz="0" w:space="0" w:color="auto"/>
        <w:right w:val="none" w:sz="0" w:space="0" w:color="auto"/>
      </w:divBdr>
      <w:divsChild>
        <w:div w:id="2113276752">
          <w:marLeft w:val="0"/>
          <w:marRight w:val="0"/>
          <w:marTop w:val="0"/>
          <w:marBottom w:val="0"/>
          <w:divBdr>
            <w:top w:val="none" w:sz="0" w:space="0" w:color="auto"/>
            <w:left w:val="none" w:sz="0" w:space="0" w:color="auto"/>
            <w:bottom w:val="none" w:sz="0" w:space="0" w:color="auto"/>
            <w:right w:val="none" w:sz="0" w:space="0" w:color="auto"/>
          </w:divBdr>
          <w:divsChild>
            <w:div w:id="10307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67889">
      <w:marLeft w:val="0"/>
      <w:marRight w:val="0"/>
      <w:marTop w:val="0"/>
      <w:marBottom w:val="0"/>
      <w:divBdr>
        <w:top w:val="none" w:sz="0" w:space="0" w:color="auto"/>
        <w:left w:val="none" w:sz="0" w:space="0" w:color="auto"/>
        <w:bottom w:val="none" w:sz="0" w:space="0" w:color="auto"/>
        <w:right w:val="none" w:sz="0" w:space="0" w:color="auto"/>
      </w:divBdr>
      <w:divsChild>
        <w:div w:id="863905345">
          <w:marLeft w:val="0"/>
          <w:marRight w:val="0"/>
          <w:marTop w:val="0"/>
          <w:marBottom w:val="0"/>
          <w:divBdr>
            <w:top w:val="none" w:sz="0" w:space="0" w:color="auto"/>
            <w:left w:val="none" w:sz="0" w:space="0" w:color="auto"/>
            <w:bottom w:val="none" w:sz="0" w:space="0" w:color="auto"/>
            <w:right w:val="none" w:sz="0" w:space="0" w:color="auto"/>
          </w:divBdr>
          <w:divsChild>
            <w:div w:id="129134965">
              <w:marLeft w:val="0"/>
              <w:marRight w:val="0"/>
              <w:marTop w:val="0"/>
              <w:marBottom w:val="0"/>
              <w:divBdr>
                <w:top w:val="none" w:sz="0" w:space="0" w:color="auto"/>
                <w:left w:val="none" w:sz="0" w:space="0" w:color="auto"/>
                <w:bottom w:val="none" w:sz="0" w:space="0" w:color="auto"/>
                <w:right w:val="none" w:sz="0" w:space="0" w:color="auto"/>
              </w:divBdr>
              <w:divsChild>
                <w:div w:id="94720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793985">
      <w:bodyDiv w:val="1"/>
      <w:marLeft w:val="0"/>
      <w:marRight w:val="0"/>
      <w:marTop w:val="0"/>
      <w:marBottom w:val="0"/>
      <w:divBdr>
        <w:top w:val="none" w:sz="0" w:space="0" w:color="auto"/>
        <w:left w:val="none" w:sz="0" w:space="0" w:color="auto"/>
        <w:bottom w:val="none" w:sz="0" w:space="0" w:color="auto"/>
        <w:right w:val="none" w:sz="0" w:space="0" w:color="auto"/>
      </w:divBdr>
    </w:div>
    <w:div w:id="654535052">
      <w:bodyDiv w:val="1"/>
      <w:marLeft w:val="0"/>
      <w:marRight w:val="0"/>
      <w:marTop w:val="0"/>
      <w:marBottom w:val="0"/>
      <w:divBdr>
        <w:top w:val="none" w:sz="0" w:space="0" w:color="auto"/>
        <w:left w:val="none" w:sz="0" w:space="0" w:color="auto"/>
        <w:bottom w:val="none" w:sz="0" w:space="0" w:color="auto"/>
        <w:right w:val="none" w:sz="0" w:space="0" w:color="auto"/>
      </w:divBdr>
    </w:div>
    <w:div w:id="681782012">
      <w:bodyDiv w:val="1"/>
      <w:marLeft w:val="0"/>
      <w:marRight w:val="0"/>
      <w:marTop w:val="0"/>
      <w:marBottom w:val="0"/>
      <w:divBdr>
        <w:top w:val="none" w:sz="0" w:space="0" w:color="auto"/>
        <w:left w:val="none" w:sz="0" w:space="0" w:color="auto"/>
        <w:bottom w:val="none" w:sz="0" w:space="0" w:color="auto"/>
        <w:right w:val="none" w:sz="0" w:space="0" w:color="auto"/>
      </w:divBdr>
    </w:div>
    <w:div w:id="722362402">
      <w:bodyDiv w:val="1"/>
      <w:marLeft w:val="0"/>
      <w:marRight w:val="0"/>
      <w:marTop w:val="0"/>
      <w:marBottom w:val="0"/>
      <w:divBdr>
        <w:top w:val="none" w:sz="0" w:space="0" w:color="auto"/>
        <w:left w:val="none" w:sz="0" w:space="0" w:color="auto"/>
        <w:bottom w:val="none" w:sz="0" w:space="0" w:color="auto"/>
        <w:right w:val="none" w:sz="0" w:space="0" w:color="auto"/>
      </w:divBdr>
    </w:div>
    <w:div w:id="927225792">
      <w:bodyDiv w:val="1"/>
      <w:marLeft w:val="0"/>
      <w:marRight w:val="0"/>
      <w:marTop w:val="0"/>
      <w:marBottom w:val="0"/>
      <w:divBdr>
        <w:top w:val="none" w:sz="0" w:space="0" w:color="auto"/>
        <w:left w:val="none" w:sz="0" w:space="0" w:color="auto"/>
        <w:bottom w:val="none" w:sz="0" w:space="0" w:color="auto"/>
        <w:right w:val="none" w:sz="0" w:space="0" w:color="auto"/>
      </w:divBdr>
    </w:div>
    <w:div w:id="965699871">
      <w:bodyDiv w:val="1"/>
      <w:marLeft w:val="0"/>
      <w:marRight w:val="0"/>
      <w:marTop w:val="0"/>
      <w:marBottom w:val="0"/>
      <w:divBdr>
        <w:top w:val="none" w:sz="0" w:space="0" w:color="auto"/>
        <w:left w:val="none" w:sz="0" w:space="0" w:color="auto"/>
        <w:bottom w:val="none" w:sz="0" w:space="0" w:color="auto"/>
        <w:right w:val="none" w:sz="0" w:space="0" w:color="auto"/>
      </w:divBdr>
    </w:div>
    <w:div w:id="1142189780">
      <w:bodyDiv w:val="1"/>
      <w:marLeft w:val="0"/>
      <w:marRight w:val="0"/>
      <w:marTop w:val="0"/>
      <w:marBottom w:val="0"/>
      <w:divBdr>
        <w:top w:val="none" w:sz="0" w:space="0" w:color="auto"/>
        <w:left w:val="none" w:sz="0" w:space="0" w:color="auto"/>
        <w:bottom w:val="none" w:sz="0" w:space="0" w:color="auto"/>
        <w:right w:val="none" w:sz="0" w:space="0" w:color="auto"/>
      </w:divBdr>
    </w:div>
    <w:div w:id="1273051884">
      <w:bodyDiv w:val="1"/>
      <w:marLeft w:val="0"/>
      <w:marRight w:val="0"/>
      <w:marTop w:val="0"/>
      <w:marBottom w:val="0"/>
      <w:divBdr>
        <w:top w:val="none" w:sz="0" w:space="0" w:color="auto"/>
        <w:left w:val="none" w:sz="0" w:space="0" w:color="auto"/>
        <w:bottom w:val="none" w:sz="0" w:space="0" w:color="auto"/>
        <w:right w:val="none" w:sz="0" w:space="0" w:color="auto"/>
      </w:divBdr>
    </w:div>
    <w:div w:id="1442610508">
      <w:marLeft w:val="0"/>
      <w:marRight w:val="0"/>
      <w:marTop w:val="0"/>
      <w:marBottom w:val="0"/>
      <w:divBdr>
        <w:top w:val="none" w:sz="0" w:space="0" w:color="auto"/>
        <w:left w:val="none" w:sz="0" w:space="0" w:color="auto"/>
        <w:bottom w:val="none" w:sz="0" w:space="0" w:color="auto"/>
        <w:right w:val="none" w:sz="0" w:space="0" w:color="auto"/>
      </w:divBdr>
      <w:divsChild>
        <w:div w:id="1801804305">
          <w:marLeft w:val="0"/>
          <w:marRight w:val="0"/>
          <w:marTop w:val="0"/>
          <w:marBottom w:val="0"/>
          <w:divBdr>
            <w:top w:val="none" w:sz="0" w:space="0" w:color="auto"/>
            <w:left w:val="none" w:sz="0" w:space="0" w:color="auto"/>
            <w:bottom w:val="none" w:sz="0" w:space="0" w:color="auto"/>
            <w:right w:val="none" w:sz="0" w:space="0" w:color="auto"/>
          </w:divBdr>
          <w:divsChild>
            <w:div w:id="1261180162">
              <w:marLeft w:val="0"/>
              <w:marRight w:val="0"/>
              <w:marTop w:val="0"/>
              <w:marBottom w:val="0"/>
              <w:divBdr>
                <w:top w:val="none" w:sz="0" w:space="0" w:color="auto"/>
                <w:left w:val="none" w:sz="0" w:space="0" w:color="auto"/>
                <w:bottom w:val="none" w:sz="0" w:space="0" w:color="auto"/>
                <w:right w:val="none" w:sz="0" w:space="0" w:color="auto"/>
              </w:divBdr>
              <w:divsChild>
                <w:div w:id="149510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73434">
      <w:bodyDiv w:val="1"/>
      <w:marLeft w:val="0"/>
      <w:marRight w:val="0"/>
      <w:marTop w:val="0"/>
      <w:marBottom w:val="0"/>
      <w:divBdr>
        <w:top w:val="none" w:sz="0" w:space="0" w:color="auto"/>
        <w:left w:val="none" w:sz="0" w:space="0" w:color="auto"/>
        <w:bottom w:val="none" w:sz="0" w:space="0" w:color="auto"/>
        <w:right w:val="none" w:sz="0" w:space="0" w:color="auto"/>
      </w:divBdr>
    </w:div>
    <w:div w:id="1492677595">
      <w:bodyDiv w:val="1"/>
      <w:marLeft w:val="0"/>
      <w:marRight w:val="0"/>
      <w:marTop w:val="0"/>
      <w:marBottom w:val="0"/>
      <w:divBdr>
        <w:top w:val="none" w:sz="0" w:space="0" w:color="auto"/>
        <w:left w:val="none" w:sz="0" w:space="0" w:color="auto"/>
        <w:bottom w:val="none" w:sz="0" w:space="0" w:color="auto"/>
        <w:right w:val="none" w:sz="0" w:space="0" w:color="auto"/>
      </w:divBdr>
    </w:div>
    <w:div w:id="1567570371">
      <w:bodyDiv w:val="1"/>
      <w:marLeft w:val="0"/>
      <w:marRight w:val="0"/>
      <w:marTop w:val="0"/>
      <w:marBottom w:val="0"/>
      <w:divBdr>
        <w:top w:val="none" w:sz="0" w:space="0" w:color="auto"/>
        <w:left w:val="none" w:sz="0" w:space="0" w:color="auto"/>
        <w:bottom w:val="none" w:sz="0" w:space="0" w:color="auto"/>
        <w:right w:val="none" w:sz="0" w:space="0" w:color="auto"/>
      </w:divBdr>
    </w:div>
    <w:div w:id="1620532152">
      <w:bodyDiv w:val="1"/>
      <w:marLeft w:val="0"/>
      <w:marRight w:val="0"/>
      <w:marTop w:val="0"/>
      <w:marBottom w:val="0"/>
      <w:divBdr>
        <w:top w:val="none" w:sz="0" w:space="0" w:color="auto"/>
        <w:left w:val="none" w:sz="0" w:space="0" w:color="auto"/>
        <w:bottom w:val="none" w:sz="0" w:space="0" w:color="auto"/>
        <w:right w:val="none" w:sz="0" w:space="0" w:color="auto"/>
      </w:divBdr>
      <w:divsChild>
        <w:div w:id="281306041">
          <w:marLeft w:val="0"/>
          <w:marRight w:val="0"/>
          <w:marTop w:val="0"/>
          <w:marBottom w:val="0"/>
          <w:divBdr>
            <w:top w:val="none" w:sz="0" w:space="0" w:color="auto"/>
            <w:left w:val="none" w:sz="0" w:space="0" w:color="auto"/>
            <w:bottom w:val="none" w:sz="0" w:space="0" w:color="auto"/>
            <w:right w:val="none" w:sz="0" w:space="0" w:color="auto"/>
          </w:divBdr>
          <w:divsChild>
            <w:div w:id="964042334">
              <w:marLeft w:val="0"/>
              <w:marRight w:val="0"/>
              <w:marTop w:val="0"/>
              <w:marBottom w:val="0"/>
              <w:divBdr>
                <w:top w:val="none" w:sz="0" w:space="0" w:color="auto"/>
                <w:left w:val="none" w:sz="0" w:space="0" w:color="auto"/>
                <w:bottom w:val="none" w:sz="0" w:space="0" w:color="auto"/>
                <w:right w:val="none" w:sz="0" w:space="0" w:color="auto"/>
              </w:divBdr>
              <w:divsChild>
                <w:div w:id="615020143">
                  <w:marLeft w:val="0"/>
                  <w:marRight w:val="0"/>
                  <w:marTop w:val="0"/>
                  <w:marBottom w:val="0"/>
                  <w:divBdr>
                    <w:top w:val="none" w:sz="0" w:space="0" w:color="auto"/>
                    <w:left w:val="none" w:sz="0" w:space="0" w:color="auto"/>
                    <w:bottom w:val="none" w:sz="0" w:space="0" w:color="auto"/>
                    <w:right w:val="none" w:sz="0" w:space="0" w:color="auto"/>
                  </w:divBdr>
                  <w:divsChild>
                    <w:div w:id="189931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394348">
      <w:bodyDiv w:val="1"/>
      <w:marLeft w:val="0"/>
      <w:marRight w:val="0"/>
      <w:marTop w:val="0"/>
      <w:marBottom w:val="0"/>
      <w:divBdr>
        <w:top w:val="none" w:sz="0" w:space="0" w:color="auto"/>
        <w:left w:val="none" w:sz="0" w:space="0" w:color="auto"/>
        <w:bottom w:val="none" w:sz="0" w:space="0" w:color="auto"/>
        <w:right w:val="none" w:sz="0" w:space="0" w:color="auto"/>
      </w:divBdr>
    </w:div>
    <w:div w:id="1844933043">
      <w:bodyDiv w:val="1"/>
      <w:marLeft w:val="0"/>
      <w:marRight w:val="0"/>
      <w:marTop w:val="0"/>
      <w:marBottom w:val="0"/>
      <w:divBdr>
        <w:top w:val="none" w:sz="0" w:space="0" w:color="auto"/>
        <w:left w:val="none" w:sz="0" w:space="0" w:color="auto"/>
        <w:bottom w:val="none" w:sz="0" w:space="0" w:color="auto"/>
        <w:right w:val="none" w:sz="0" w:space="0" w:color="auto"/>
      </w:divBdr>
    </w:div>
    <w:div w:id="1847986532">
      <w:bodyDiv w:val="1"/>
      <w:marLeft w:val="0"/>
      <w:marRight w:val="0"/>
      <w:marTop w:val="0"/>
      <w:marBottom w:val="0"/>
      <w:divBdr>
        <w:top w:val="none" w:sz="0" w:space="0" w:color="auto"/>
        <w:left w:val="none" w:sz="0" w:space="0" w:color="auto"/>
        <w:bottom w:val="none" w:sz="0" w:space="0" w:color="auto"/>
        <w:right w:val="none" w:sz="0" w:space="0" w:color="auto"/>
      </w:divBdr>
    </w:div>
    <w:div w:id="1856773407">
      <w:bodyDiv w:val="1"/>
      <w:marLeft w:val="0"/>
      <w:marRight w:val="0"/>
      <w:marTop w:val="0"/>
      <w:marBottom w:val="0"/>
      <w:divBdr>
        <w:top w:val="none" w:sz="0" w:space="0" w:color="auto"/>
        <w:left w:val="none" w:sz="0" w:space="0" w:color="auto"/>
        <w:bottom w:val="none" w:sz="0" w:space="0" w:color="auto"/>
        <w:right w:val="none" w:sz="0" w:space="0" w:color="auto"/>
      </w:divBdr>
    </w:div>
    <w:div w:id="1873179695">
      <w:bodyDiv w:val="1"/>
      <w:marLeft w:val="0"/>
      <w:marRight w:val="0"/>
      <w:marTop w:val="0"/>
      <w:marBottom w:val="0"/>
      <w:divBdr>
        <w:top w:val="none" w:sz="0" w:space="0" w:color="auto"/>
        <w:left w:val="none" w:sz="0" w:space="0" w:color="auto"/>
        <w:bottom w:val="none" w:sz="0" w:space="0" w:color="auto"/>
        <w:right w:val="none" w:sz="0" w:space="0" w:color="auto"/>
      </w:divBdr>
    </w:div>
    <w:div w:id="201814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ducationOffice@seattle.gov" TargetMode="External"/><Relationship Id="rId18" Type="http://schemas.openxmlformats.org/officeDocument/2006/relationships/header" Target="header2.xml"/><Relationship Id="rId26" Type="http://schemas.openxmlformats.org/officeDocument/2006/relationships/header" Target="header9.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lerk.seattle.gov/~scripts/nph-brs.exe?s3=&amp;s4=123567&amp;s5=&amp;s1=&amp;s2=&amp;S6=&amp;Sect4=AND&amp;l=0&amp;Sect2=THESON&amp;Sect3=PLURON&amp;Sect5=CBORY&amp;Sect6=HITOFF&amp;d=ORDF&amp;p=1&amp;u=%2F%7Epublic%2Fcbor1.htm&amp;r=1&amp;f=G" TargetMode="External"/><Relationship Id="rId34" Type="http://schemas.openxmlformats.org/officeDocument/2006/relationships/hyperlink" Target="mailto:mardie.holden@seattle.gov" TargetMode="External"/><Relationship Id="rId7" Type="http://schemas.openxmlformats.org/officeDocument/2006/relationships/endnotes" Target="endnotes.xml"/><Relationship Id="rId12" Type="http://schemas.openxmlformats.org/officeDocument/2006/relationships/hyperlink" Target="mailto:long.phan@seattle.gov" TargetMode="External"/><Relationship Id="rId17" Type="http://schemas.openxmlformats.org/officeDocument/2006/relationships/footer" Target="footer1.xml"/><Relationship Id="rId25" Type="http://schemas.openxmlformats.org/officeDocument/2006/relationships/header" Target="header8.xml"/><Relationship Id="rId33" Type="http://schemas.openxmlformats.org/officeDocument/2006/relationships/hyperlink" Target="mailto:kate.flack@seattle.gov" TargetMode="External"/><Relationship Id="rId38"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29" Type="http://schemas.openxmlformats.org/officeDocument/2006/relationships/hyperlink" Target="http://www.seattle.gov/licenses/get-a-business-licen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attle.gov/education/about-us/funding-opportunities" TargetMode="External"/><Relationship Id="rId24" Type="http://schemas.openxmlformats.org/officeDocument/2006/relationships/header" Target="header7.xml"/><Relationship Id="rId32" Type="http://schemas.openxmlformats.org/officeDocument/2006/relationships/hyperlink" Target="mailto:wayne.barnett@seattle.gov" TargetMode="External"/><Relationship Id="rId37" Type="http://schemas.openxmlformats.org/officeDocument/2006/relationships/header" Target="header1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wane.Chappelle@seattle.gov" TargetMode="External"/><Relationship Id="rId23" Type="http://schemas.openxmlformats.org/officeDocument/2006/relationships/header" Target="header6.xml"/><Relationship Id="rId28" Type="http://schemas.openxmlformats.org/officeDocument/2006/relationships/header" Target="header11.xml"/><Relationship Id="rId36" Type="http://schemas.openxmlformats.org/officeDocument/2006/relationships/header" Target="header12.xml"/><Relationship Id="rId10" Type="http://schemas.openxmlformats.org/officeDocument/2006/relationships/hyperlink" Target="http://www.seattle.gov/education/about-us/community-partners" TargetMode="External"/><Relationship Id="rId19" Type="http://schemas.openxmlformats.org/officeDocument/2006/relationships/header" Target="header3.xml"/><Relationship Id="rId31" Type="http://schemas.openxmlformats.org/officeDocument/2006/relationships/hyperlink" Target="http://www.seattle.gov/ethics/etpub/et_home.htm" TargetMode="External"/><Relationship Id="rId4" Type="http://schemas.openxmlformats.org/officeDocument/2006/relationships/settings" Target="settings.xml"/><Relationship Id="rId9" Type="http://schemas.openxmlformats.org/officeDocument/2006/relationships/hyperlink" Target="http://www.seattle.gov/education/about-us/funding-opportunities" TargetMode="External"/><Relationship Id="rId14" Type="http://schemas.openxmlformats.org/officeDocument/2006/relationships/hyperlink" Target="mailto:education@seattle.gov" TargetMode="External"/><Relationship Id="rId22" Type="http://schemas.openxmlformats.org/officeDocument/2006/relationships/header" Target="header5.xml"/><Relationship Id="rId27" Type="http://schemas.openxmlformats.org/officeDocument/2006/relationships/header" Target="header10.xml"/><Relationship Id="rId30" Type="http://schemas.openxmlformats.org/officeDocument/2006/relationships/hyperlink" Target="http://www1.leg.wa.gov/LawsAndAgencyRules" TargetMode="External"/><Relationship Id="rId35" Type="http://schemas.openxmlformats.org/officeDocument/2006/relationships/hyperlink" Target="mailto:education@seattl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F746B-951B-459F-8171-21716AC3F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1242</TotalTime>
  <Pages>21</Pages>
  <Words>6030</Words>
  <Characters>34372</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40322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Piend</dc:creator>
  <cp:keywords>K12; FEL11; RFQ</cp:keywords>
  <cp:lastModifiedBy>Phan, Long</cp:lastModifiedBy>
  <cp:revision>50</cp:revision>
  <cp:lastPrinted>2014-01-08T03:45:00Z</cp:lastPrinted>
  <dcterms:created xsi:type="dcterms:W3CDTF">2015-10-01T23:42:00Z</dcterms:created>
  <dcterms:modified xsi:type="dcterms:W3CDTF">2017-02-02T22:35:00Z</dcterms:modified>
</cp:coreProperties>
</file>